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4" w:type="pct"/>
        <w:tblInd w:w="5" w:type="dxa"/>
        <w:tblLook w:val="04A0" w:firstRow="1" w:lastRow="0" w:firstColumn="1" w:lastColumn="0" w:noHBand="0" w:noVBand="1"/>
      </w:tblPr>
      <w:tblGrid>
        <w:gridCol w:w="1740"/>
        <w:gridCol w:w="6772"/>
      </w:tblGrid>
      <w:tr w:rsidR="00304FFC" w:rsidRPr="00304FFC" w:rsidTr="00304FFC">
        <w:trPr>
          <w:trHeight w:val="1275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FFC" w:rsidRPr="00304FFC" w:rsidRDefault="00304FFC" w:rsidP="00304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</w:pPr>
            <w:r w:rsidRPr="00304FFC"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</w:rPr>
              <w:t>申报（推荐）齐鲁水利科学技术奖项目公示</w:t>
            </w:r>
          </w:p>
        </w:tc>
      </w:tr>
      <w:tr w:rsidR="00304FFC" w:rsidRPr="00304FFC" w:rsidTr="00304FFC">
        <w:trPr>
          <w:trHeight w:val="799"/>
        </w:trPr>
        <w:tc>
          <w:tcPr>
            <w:tcW w:w="1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FC" w:rsidRPr="00304FFC" w:rsidRDefault="00304FFC" w:rsidP="00304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4F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奖种</w:t>
            </w:r>
          </w:p>
        </w:tc>
        <w:tc>
          <w:tcPr>
            <w:tcW w:w="3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FC" w:rsidRPr="00304FFC" w:rsidRDefault="00714EF6" w:rsidP="00714E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软科学奖</w:t>
            </w:r>
          </w:p>
        </w:tc>
      </w:tr>
      <w:tr w:rsidR="00304FFC" w:rsidRPr="00304FFC" w:rsidTr="00304FFC">
        <w:trPr>
          <w:trHeight w:val="799"/>
        </w:trPr>
        <w:tc>
          <w:tcPr>
            <w:tcW w:w="1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FC" w:rsidRPr="00304FFC" w:rsidRDefault="00304FFC" w:rsidP="00304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4F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3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FC" w:rsidRPr="00304FFC" w:rsidRDefault="001205E9" w:rsidP="00304F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0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济南市2014年旱情评估及水资源承载能力分析</w:t>
            </w:r>
          </w:p>
        </w:tc>
      </w:tr>
      <w:tr w:rsidR="00304FFC" w:rsidRPr="00304FFC" w:rsidTr="00304FFC">
        <w:trPr>
          <w:trHeight w:val="799"/>
        </w:trPr>
        <w:tc>
          <w:tcPr>
            <w:tcW w:w="1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FC" w:rsidRPr="00304FFC" w:rsidRDefault="00304FFC" w:rsidP="00304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4F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成果权属</w:t>
            </w:r>
          </w:p>
        </w:tc>
        <w:tc>
          <w:tcPr>
            <w:tcW w:w="3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FC" w:rsidRPr="00304FFC" w:rsidRDefault="003A358C" w:rsidP="00304F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济南市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水文局、中国水利水电科学研究院</w:t>
            </w:r>
          </w:p>
        </w:tc>
      </w:tr>
      <w:tr w:rsidR="00304FFC" w:rsidRPr="00304FFC" w:rsidTr="00304FFC">
        <w:trPr>
          <w:trHeight w:val="799"/>
        </w:trPr>
        <w:tc>
          <w:tcPr>
            <w:tcW w:w="1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FC" w:rsidRPr="00304FFC" w:rsidRDefault="00304FFC" w:rsidP="00304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4F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完成单位名称</w:t>
            </w:r>
          </w:p>
        </w:tc>
        <w:tc>
          <w:tcPr>
            <w:tcW w:w="3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FC" w:rsidRPr="00304FFC" w:rsidRDefault="00714EF6" w:rsidP="00304F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济南市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水文局、中国水利水电科学研究院</w:t>
            </w:r>
          </w:p>
        </w:tc>
      </w:tr>
      <w:tr w:rsidR="00304FFC" w:rsidRPr="00304FFC" w:rsidTr="00304FFC">
        <w:trPr>
          <w:trHeight w:val="799"/>
        </w:trPr>
        <w:tc>
          <w:tcPr>
            <w:tcW w:w="1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FC" w:rsidRPr="00304FFC" w:rsidRDefault="00304FFC" w:rsidP="00304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4F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完成人姓名</w:t>
            </w:r>
          </w:p>
        </w:tc>
        <w:tc>
          <w:tcPr>
            <w:tcW w:w="3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FC" w:rsidRPr="00304FFC" w:rsidRDefault="00714EF6" w:rsidP="00304F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4E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宋苏林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714E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孙洪泉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714E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杜雪梅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714E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聂圣菊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714E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甘信娟</w:t>
            </w:r>
          </w:p>
        </w:tc>
      </w:tr>
      <w:tr w:rsidR="00304FFC" w:rsidRPr="00304FFC" w:rsidTr="00304FFC">
        <w:trPr>
          <w:trHeight w:val="79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FFC" w:rsidRPr="00304FFC" w:rsidRDefault="00304FFC" w:rsidP="00304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4F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完成人所在单位公示内容</w:t>
            </w:r>
          </w:p>
        </w:tc>
      </w:tr>
      <w:tr w:rsidR="00304FFC" w:rsidRPr="00304FFC" w:rsidTr="00304FFC">
        <w:trPr>
          <w:trHeight w:val="250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FFC" w:rsidRPr="00304FFC" w:rsidRDefault="00304FFC" w:rsidP="00304F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4F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1.项目内容                                                                            2.完成人主要知识产权                                                                   3.完成人提供的论文、论著目录                                                           4.项目推广应用情况                                                                     5.其他（请列示）</w:t>
            </w:r>
          </w:p>
        </w:tc>
      </w:tr>
      <w:tr w:rsidR="00304FFC" w:rsidRPr="00304FFC" w:rsidTr="00304FFC">
        <w:trPr>
          <w:trHeight w:val="79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FFC" w:rsidRPr="00304FFC" w:rsidRDefault="00304FFC" w:rsidP="00304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4F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完成人所在单位公示情况</w:t>
            </w:r>
          </w:p>
        </w:tc>
      </w:tr>
      <w:tr w:rsidR="00304FFC" w:rsidRPr="00304FFC" w:rsidTr="00304FFC">
        <w:trPr>
          <w:trHeight w:val="30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FFC" w:rsidRPr="00304FFC" w:rsidRDefault="00304FFC" w:rsidP="004472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4F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1.公示起止时间：</w:t>
            </w:r>
            <w:r w:rsidR="00B84BE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</w:t>
            </w:r>
            <w:r w:rsidRPr="00304F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="00B84BE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</w:t>
            </w:r>
            <w:r w:rsidRPr="00304F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B84BE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</w:t>
            </w:r>
            <w:r w:rsidRPr="00304F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日至</w:t>
            </w:r>
            <w:r w:rsidR="00B84BE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</w:t>
            </w:r>
            <w:r w:rsidRPr="00304F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="00B84BE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</w:t>
            </w:r>
            <w:r w:rsidRPr="00304F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B84BE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</w:t>
            </w:r>
            <w:r w:rsidRPr="00304F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日（共</w:t>
            </w:r>
            <w:r w:rsidR="00B84BE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</w:t>
            </w:r>
            <w:r w:rsidRPr="00304F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天）                                                                                   2.公示联系人姓名：</w:t>
            </w:r>
            <w:r w:rsidR="0044724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孙洪泉</w:t>
            </w:r>
            <w:r w:rsidRPr="00304F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公示联系电话：  </w:t>
            </w:r>
            <w:r w:rsidR="0044724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010</w:t>
            </w:r>
            <w:r w:rsidR="004472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</w:t>
            </w:r>
            <w:r w:rsidR="0044724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68781847</w:t>
            </w:r>
            <w:r w:rsidR="00447246" w:rsidRPr="00304F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               </w:t>
            </w:r>
            <w:r w:rsidRPr="00304F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3.单位公章：</w:t>
            </w:r>
            <w:r w:rsidR="00B84B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中国水利水电科学研究院</w:t>
            </w:r>
          </w:p>
        </w:tc>
      </w:tr>
    </w:tbl>
    <w:p w:rsidR="00FD15A5" w:rsidRDefault="00FD15A5"/>
    <w:p w:rsidR="00304FFC" w:rsidRDefault="00304FFC"/>
    <w:p w:rsidR="00304FFC" w:rsidRDefault="00304FFC"/>
    <w:p w:rsidR="00304FFC" w:rsidRDefault="00304FFC"/>
    <w:p w:rsidR="00304FFC" w:rsidRPr="00304FFC" w:rsidRDefault="00304FFC" w:rsidP="00304FFC">
      <w:pPr>
        <w:jc w:val="center"/>
        <w:rPr>
          <w:b/>
          <w:sz w:val="32"/>
        </w:rPr>
      </w:pPr>
      <w:r w:rsidRPr="00304FFC">
        <w:rPr>
          <w:rFonts w:hint="eastAsia"/>
          <w:b/>
          <w:sz w:val="32"/>
        </w:rPr>
        <w:lastRenderedPageBreak/>
        <w:t>公示内容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304FFC" w:rsidTr="00304FFC">
        <w:trPr>
          <w:trHeight w:val="12686"/>
        </w:trPr>
        <w:tc>
          <w:tcPr>
            <w:tcW w:w="8296" w:type="dxa"/>
          </w:tcPr>
          <w:p w:rsidR="00304FFC" w:rsidRPr="008A0DD5" w:rsidRDefault="00304FFC" w:rsidP="00304FFC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szCs w:val="21"/>
              </w:rPr>
            </w:pPr>
            <w:r w:rsidRPr="008A0DD5">
              <w:rPr>
                <w:rFonts w:asciiTheme="minorEastAsia" w:hAnsiTheme="minorEastAsia" w:hint="eastAsia"/>
                <w:szCs w:val="21"/>
              </w:rPr>
              <w:t xml:space="preserve">项目内容 </w:t>
            </w:r>
            <w:r w:rsidRPr="008A0DD5">
              <w:rPr>
                <w:rFonts w:asciiTheme="minorEastAsia" w:hAnsiTheme="minorEastAsia"/>
                <w:szCs w:val="21"/>
              </w:rPr>
              <w:t>（</w:t>
            </w:r>
            <w:r w:rsidRPr="008A0DD5">
              <w:rPr>
                <w:rFonts w:asciiTheme="minorEastAsia" w:hAnsiTheme="minorEastAsia" w:hint="eastAsia"/>
                <w:szCs w:val="21"/>
              </w:rPr>
              <w:t>600字</w:t>
            </w:r>
            <w:r w:rsidRPr="008A0DD5">
              <w:rPr>
                <w:rFonts w:asciiTheme="minorEastAsia" w:hAnsiTheme="minorEastAsia"/>
                <w:szCs w:val="21"/>
              </w:rPr>
              <w:t>以内）</w:t>
            </w:r>
          </w:p>
          <w:p w:rsidR="000B189D" w:rsidRPr="008A0DD5" w:rsidRDefault="000B189D" w:rsidP="000B189D">
            <w:pPr>
              <w:ind w:firstLine="420"/>
              <w:rPr>
                <w:rFonts w:asciiTheme="minorEastAsia" w:hAnsiTheme="minorEastAsia"/>
                <w:szCs w:val="21"/>
              </w:rPr>
            </w:pPr>
            <w:r w:rsidRPr="008A0DD5">
              <w:rPr>
                <w:rFonts w:asciiTheme="minorEastAsia" w:hAnsiTheme="minorEastAsia" w:hint="eastAsia"/>
                <w:szCs w:val="21"/>
              </w:rPr>
              <w:t>济南市夏季受东亚季风影响，降水时空分布不均，造成济南地区的水资源与生产不匹配。随着社会经济快速发展，人口增多和城镇化进程的加快，济南市的用水量也是逐年上升，水资源供需矛盾日益突出，加之地下水超采及水污染等人为因素的影响，水资源的承载能力成为制约经济社会发展的重要因素。旱情分析及水资源承载能力分析是干旱风险管理中非常重要的内容，是城市规模、未来发展规划的重要依据，也是建立健全抗旱减灾体系，提高综合抗旱能力的基础。</w:t>
            </w:r>
          </w:p>
          <w:p w:rsidR="0039174F" w:rsidRPr="008A0DD5" w:rsidRDefault="0092021D" w:rsidP="000B189D">
            <w:pPr>
              <w:ind w:firstLine="420"/>
              <w:rPr>
                <w:rFonts w:asciiTheme="minorEastAsia" w:hAnsiTheme="minorEastAsia"/>
                <w:szCs w:val="21"/>
              </w:rPr>
            </w:pPr>
            <w:r w:rsidRPr="008A0DD5">
              <w:rPr>
                <w:rFonts w:asciiTheme="minorEastAsia" w:hAnsiTheme="minorEastAsia" w:hint="eastAsia"/>
                <w:szCs w:val="21"/>
              </w:rPr>
              <w:t>本项目</w:t>
            </w:r>
            <w:r w:rsidR="000B189D" w:rsidRPr="008A0DD5">
              <w:rPr>
                <w:rFonts w:asciiTheme="minorEastAsia" w:hAnsiTheme="minorEastAsia" w:hint="eastAsia"/>
                <w:szCs w:val="21"/>
              </w:rPr>
              <w:t>基于济南市的气象、水文、旱情、旱灾等综合信息，对济南市的2014年的旱情进行综合分析评估；建立水资源承载能力评价模型，选择评价指标，对济南市的现状水资源能力进行分析评价。取得</w:t>
            </w:r>
            <w:r w:rsidR="000B189D" w:rsidRPr="008A0DD5">
              <w:rPr>
                <w:rFonts w:asciiTheme="minorEastAsia" w:hAnsiTheme="minorEastAsia"/>
                <w:szCs w:val="21"/>
              </w:rPr>
              <w:t>主要成果如下：</w:t>
            </w:r>
          </w:p>
          <w:p w:rsidR="000B189D" w:rsidRPr="008A0DD5" w:rsidRDefault="000B189D" w:rsidP="000B189D">
            <w:pPr>
              <w:ind w:firstLine="420"/>
              <w:rPr>
                <w:rFonts w:asciiTheme="minorEastAsia" w:hAnsiTheme="minorEastAsia"/>
                <w:szCs w:val="21"/>
              </w:rPr>
            </w:pPr>
            <w:r w:rsidRPr="008A0DD5">
              <w:rPr>
                <w:rFonts w:asciiTheme="minorEastAsia" w:hAnsiTheme="minorEastAsia" w:hint="eastAsia"/>
                <w:szCs w:val="21"/>
              </w:rPr>
              <w:t>（1）济南市</w:t>
            </w:r>
            <w:r w:rsidR="0092021D" w:rsidRPr="008A0DD5">
              <w:rPr>
                <w:rFonts w:asciiTheme="minorEastAsia" w:hAnsiTheme="minorEastAsia" w:hint="eastAsia"/>
                <w:szCs w:val="21"/>
              </w:rPr>
              <w:t>的</w:t>
            </w:r>
            <w:r w:rsidR="0092021D" w:rsidRPr="008A0DD5">
              <w:rPr>
                <w:rFonts w:asciiTheme="minorEastAsia" w:hAnsiTheme="minorEastAsia"/>
                <w:szCs w:val="21"/>
              </w:rPr>
              <w:t>干旱灾害成因是由</w:t>
            </w:r>
            <w:r w:rsidRPr="008A0DD5">
              <w:rPr>
                <w:rFonts w:asciiTheme="minorEastAsia" w:hAnsiTheme="minorEastAsia" w:hint="eastAsia"/>
                <w:szCs w:val="21"/>
              </w:rPr>
              <w:t>地理位置和气候条件造成的天然降水时空分布不均，以及社会经济快速发展</w:t>
            </w:r>
            <w:r w:rsidR="0092021D" w:rsidRPr="008A0DD5">
              <w:rPr>
                <w:rFonts w:asciiTheme="minorEastAsia" w:hAnsiTheme="minorEastAsia" w:hint="eastAsia"/>
                <w:szCs w:val="21"/>
              </w:rPr>
              <w:t>共同</w:t>
            </w:r>
            <w:r w:rsidR="0092021D" w:rsidRPr="008A0DD5">
              <w:rPr>
                <w:rFonts w:asciiTheme="minorEastAsia" w:hAnsiTheme="minorEastAsia"/>
                <w:szCs w:val="21"/>
              </w:rPr>
              <w:t>导致</w:t>
            </w:r>
            <w:r w:rsidRPr="008A0DD5">
              <w:rPr>
                <w:rFonts w:asciiTheme="minorEastAsia" w:hAnsiTheme="minorEastAsia" w:hint="eastAsia"/>
                <w:szCs w:val="21"/>
              </w:rPr>
              <w:t>。2014年济南市总体以轻旱为主，济阳县、章丘市旱情相对较重</w:t>
            </w:r>
            <w:r w:rsidR="0092021D" w:rsidRPr="008A0DD5">
              <w:rPr>
                <w:rFonts w:asciiTheme="minorEastAsia" w:hAnsiTheme="minorEastAsia" w:hint="eastAsia"/>
                <w:szCs w:val="21"/>
              </w:rPr>
              <w:t xml:space="preserve">， </w:t>
            </w:r>
            <w:r w:rsidRPr="008A0DD5">
              <w:rPr>
                <w:rFonts w:asciiTheme="minorEastAsia" w:hAnsiTheme="minorEastAsia" w:hint="eastAsia"/>
                <w:szCs w:val="21"/>
              </w:rPr>
              <w:t>4月、8-9月、12月旱情相对较重。</w:t>
            </w:r>
          </w:p>
          <w:p w:rsidR="000B189D" w:rsidRPr="008A0DD5" w:rsidRDefault="000B189D" w:rsidP="000B189D">
            <w:pPr>
              <w:ind w:firstLine="420"/>
              <w:rPr>
                <w:rFonts w:asciiTheme="minorEastAsia" w:hAnsiTheme="minorEastAsia"/>
                <w:szCs w:val="21"/>
              </w:rPr>
            </w:pPr>
            <w:r w:rsidRPr="008A0DD5">
              <w:rPr>
                <w:rFonts w:asciiTheme="minorEastAsia" w:hAnsiTheme="minorEastAsia" w:hint="eastAsia"/>
                <w:szCs w:val="21"/>
              </w:rPr>
              <w:t>（</w:t>
            </w:r>
            <w:r w:rsidR="0092021D" w:rsidRPr="008A0DD5">
              <w:rPr>
                <w:rFonts w:asciiTheme="minorEastAsia" w:hAnsiTheme="minorEastAsia" w:hint="eastAsia"/>
                <w:szCs w:val="21"/>
              </w:rPr>
              <w:t>2</w:t>
            </w:r>
            <w:r w:rsidRPr="008A0DD5">
              <w:rPr>
                <w:rFonts w:asciiTheme="minorEastAsia" w:hAnsiTheme="minorEastAsia" w:hint="eastAsia"/>
                <w:szCs w:val="21"/>
              </w:rPr>
              <w:t>）</w:t>
            </w:r>
            <w:r w:rsidR="0092021D" w:rsidRPr="008A0DD5">
              <w:rPr>
                <w:rFonts w:asciiTheme="minorEastAsia" w:hAnsiTheme="minorEastAsia" w:hint="eastAsia"/>
                <w:szCs w:val="21"/>
              </w:rPr>
              <w:t>水资源承载能力预测</w:t>
            </w:r>
            <w:r w:rsidR="0092021D" w:rsidRPr="008A0DD5">
              <w:rPr>
                <w:rFonts w:asciiTheme="minorEastAsia" w:hAnsiTheme="minorEastAsia"/>
                <w:szCs w:val="21"/>
              </w:rPr>
              <w:t>，</w:t>
            </w:r>
            <w:r w:rsidRPr="008A0DD5">
              <w:rPr>
                <w:rFonts w:asciiTheme="minorEastAsia" w:hAnsiTheme="minorEastAsia" w:hint="eastAsia"/>
                <w:szCs w:val="21"/>
              </w:rPr>
              <w:t>2015年、2020年、2030年三个发展水平年份下水资源可利用量将达到21.24亿方、23.26亿方和26.45</w:t>
            </w:r>
            <w:r w:rsidR="0092021D" w:rsidRPr="008A0DD5">
              <w:rPr>
                <w:rFonts w:asciiTheme="minorEastAsia" w:hAnsiTheme="minorEastAsia" w:hint="eastAsia"/>
                <w:szCs w:val="21"/>
              </w:rPr>
              <w:t>亿方，第一、第二产业比重将略有下降，第三产业比重将略有上升，其中</w:t>
            </w:r>
            <w:r w:rsidRPr="008A0DD5">
              <w:rPr>
                <w:rFonts w:asciiTheme="minorEastAsia" w:hAnsiTheme="minorEastAsia" w:hint="eastAsia"/>
                <w:szCs w:val="21"/>
              </w:rPr>
              <w:t>生活用水定额上升了21%，万元GDP生产用水有较大幅度的降低。</w:t>
            </w:r>
          </w:p>
          <w:p w:rsidR="000B189D" w:rsidRPr="008A0DD5" w:rsidRDefault="000B189D" w:rsidP="0092021D">
            <w:pPr>
              <w:ind w:firstLine="420"/>
              <w:rPr>
                <w:rFonts w:asciiTheme="minorEastAsia" w:hAnsiTheme="minorEastAsia"/>
                <w:szCs w:val="21"/>
              </w:rPr>
            </w:pPr>
            <w:r w:rsidRPr="008A0DD5">
              <w:rPr>
                <w:rFonts w:asciiTheme="minorEastAsia" w:hAnsiTheme="minorEastAsia" w:hint="eastAsia"/>
                <w:szCs w:val="21"/>
              </w:rPr>
              <w:t>（</w:t>
            </w:r>
            <w:r w:rsidR="00B84BEE" w:rsidRPr="008A0DD5">
              <w:rPr>
                <w:rFonts w:asciiTheme="minorEastAsia" w:hAnsiTheme="minorEastAsia"/>
                <w:szCs w:val="21"/>
              </w:rPr>
              <w:t>3</w:t>
            </w:r>
            <w:r w:rsidRPr="008A0DD5">
              <w:rPr>
                <w:rFonts w:asciiTheme="minorEastAsia" w:hAnsiTheme="minorEastAsia" w:hint="eastAsia"/>
                <w:szCs w:val="21"/>
              </w:rPr>
              <w:t>）</w:t>
            </w:r>
            <w:r w:rsidR="0092021D" w:rsidRPr="008A0DD5">
              <w:rPr>
                <w:rFonts w:asciiTheme="minorEastAsia" w:hAnsiTheme="minorEastAsia" w:hint="eastAsia"/>
                <w:szCs w:val="21"/>
              </w:rPr>
              <w:t>考虑用水总量“红线”，预测未来水资源承载能力</w:t>
            </w:r>
            <w:r w:rsidRPr="008A0DD5">
              <w:rPr>
                <w:rFonts w:asciiTheme="minorEastAsia" w:hAnsiTheme="minorEastAsia" w:hint="eastAsia"/>
                <w:szCs w:val="21"/>
              </w:rPr>
              <w:t>到2030年最多可承载952万人。对比济南市的规划人口，水资源的承载能力不足，需要采取增加其他水源和较严格的节水等措施。</w:t>
            </w:r>
          </w:p>
          <w:p w:rsidR="008A0DD5" w:rsidRPr="008A0DD5" w:rsidRDefault="008A0DD5" w:rsidP="008A0DD5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A0DD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2.完成人主要知识产权</w:t>
            </w:r>
          </w:p>
          <w:p w:rsidR="008A0DD5" w:rsidRPr="008A0DD5" w:rsidRDefault="008A0DD5" w:rsidP="008A0DD5">
            <w:pPr>
              <w:rPr>
                <w:rFonts w:asciiTheme="minorEastAsia" w:hAnsiTheme="minorEastAsia"/>
                <w:szCs w:val="21"/>
              </w:rPr>
            </w:pPr>
            <w:r w:rsidRPr="008A0DD5">
              <w:rPr>
                <w:rFonts w:asciiTheme="minorEastAsia" w:hAnsiTheme="minorEastAsia"/>
                <w:szCs w:val="21"/>
              </w:rPr>
              <w:t>项目获得软件著作权4项目</w:t>
            </w:r>
            <w:r w:rsidRPr="008A0DD5">
              <w:rPr>
                <w:rFonts w:asciiTheme="minorEastAsia" w:hAnsiTheme="minorEastAsia" w:hint="eastAsia"/>
                <w:szCs w:val="21"/>
              </w:rPr>
              <w:t>：</w:t>
            </w:r>
          </w:p>
          <w:p w:rsidR="008A0DD5" w:rsidRPr="008A0DD5" w:rsidRDefault="008A0DD5" w:rsidP="008A0DD5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hAnsiTheme="minorEastAsia"/>
                <w:szCs w:val="21"/>
              </w:rPr>
            </w:pPr>
            <w:r w:rsidRPr="008A0DD5">
              <w:rPr>
                <w:rFonts w:asciiTheme="minorEastAsia" w:hAnsiTheme="minorEastAsia" w:hint="eastAsia"/>
                <w:szCs w:val="21"/>
              </w:rPr>
              <w:t>旱情监测预警评估系统V</w:t>
            </w:r>
            <w:r w:rsidRPr="008A0DD5">
              <w:rPr>
                <w:rFonts w:asciiTheme="minorEastAsia" w:hAnsiTheme="minorEastAsia"/>
                <w:szCs w:val="21"/>
              </w:rPr>
              <w:t>1.0</w:t>
            </w:r>
            <w:r w:rsidRPr="008A0DD5">
              <w:rPr>
                <w:rFonts w:asciiTheme="minorEastAsia" w:hAnsiTheme="minorEastAsia" w:hint="eastAsia"/>
                <w:szCs w:val="21"/>
              </w:rPr>
              <w:t>，中国水利水电科学研究院，2</w:t>
            </w:r>
            <w:r w:rsidRPr="008A0DD5">
              <w:rPr>
                <w:rFonts w:asciiTheme="minorEastAsia" w:hAnsiTheme="minorEastAsia"/>
                <w:szCs w:val="21"/>
              </w:rPr>
              <w:t>017SR012436</w:t>
            </w:r>
            <w:r w:rsidRPr="008A0DD5">
              <w:rPr>
                <w:rFonts w:asciiTheme="minorEastAsia" w:hAnsiTheme="minorEastAsia" w:hint="eastAsia"/>
                <w:szCs w:val="21"/>
              </w:rPr>
              <w:t>。</w:t>
            </w:r>
          </w:p>
          <w:p w:rsidR="008A0DD5" w:rsidRPr="008A0DD5" w:rsidRDefault="008A0DD5" w:rsidP="008A0DD5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hAnsiTheme="minorEastAsia"/>
                <w:szCs w:val="21"/>
              </w:rPr>
            </w:pPr>
            <w:r w:rsidRPr="008A0DD5">
              <w:rPr>
                <w:rFonts w:asciiTheme="minorEastAsia" w:hAnsiTheme="minorEastAsia" w:hint="eastAsia"/>
                <w:szCs w:val="21"/>
              </w:rPr>
              <w:t>旱情综合管理与决策系统V</w:t>
            </w:r>
            <w:r w:rsidRPr="008A0DD5">
              <w:rPr>
                <w:rFonts w:asciiTheme="minorEastAsia" w:hAnsiTheme="minorEastAsia"/>
                <w:szCs w:val="21"/>
              </w:rPr>
              <w:t>1.0</w:t>
            </w:r>
            <w:r w:rsidRPr="008A0DD5">
              <w:rPr>
                <w:rFonts w:asciiTheme="minorEastAsia" w:hAnsiTheme="minorEastAsia" w:hint="eastAsia"/>
                <w:szCs w:val="21"/>
              </w:rPr>
              <w:t>，中国水利水电科学研究院，2</w:t>
            </w:r>
            <w:r w:rsidRPr="008A0DD5">
              <w:rPr>
                <w:rFonts w:asciiTheme="minorEastAsia" w:hAnsiTheme="minorEastAsia"/>
                <w:szCs w:val="21"/>
              </w:rPr>
              <w:t>019SR0375094</w:t>
            </w:r>
            <w:r w:rsidRPr="008A0DD5">
              <w:rPr>
                <w:rFonts w:asciiTheme="minorEastAsia" w:hAnsiTheme="minorEastAsia" w:hint="eastAsia"/>
                <w:szCs w:val="21"/>
              </w:rPr>
              <w:t>。</w:t>
            </w:r>
          </w:p>
          <w:p w:rsidR="008A0DD5" w:rsidRPr="008A0DD5" w:rsidRDefault="008A0DD5" w:rsidP="008A0DD5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hAnsiTheme="minorEastAsia"/>
                <w:szCs w:val="21"/>
              </w:rPr>
            </w:pPr>
            <w:r w:rsidRPr="008A0DD5">
              <w:rPr>
                <w:rFonts w:asciiTheme="minorEastAsia" w:hAnsiTheme="minorEastAsia" w:hint="eastAsia"/>
                <w:szCs w:val="21"/>
              </w:rPr>
              <w:t>农业旱灾评估系统V</w:t>
            </w:r>
            <w:r w:rsidRPr="008A0DD5">
              <w:rPr>
                <w:rFonts w:asciiTheme="minorEastAsia" w:hAnsiTheme="minorEastAsia"/>
                <w:szCs w:val="21"/>
              </w:rPr>
              <w:t>1.0</w:t>
            </w:r>
            <w:r w:rsidRPr="008A0DD5">
              <w:rPr>
                <w:rFonts w:asciiTheme="minorEastAsia" w:hAnsiTheme="minorEastAsia" w:hint="eastAsia"/>
                <w:szCs w:val="21"/>
              </w:rPr>
              <w:t>，中国水利水电科学研究院，2</w:t>
            </w:r>
            <w:r w:rsidRPr="008A0DD5">
              <w:rPr>
                <w:rFonts w:asciiTheme="minorEastAsia" w:hAnsiTheme="minorEastAsia"/>
                <w:szCs w:val="21"/>
              </w:rPr>
              <w:t>017SR012429</w:t>
            </w:r>
            <w:r w:rsidRPr="008A0DD5">
              <w:rPr>
                <w:rFonts w:asciiTheme="minorEastAsia" w:hAnsiTheme="minorEastAsia" w:hint="eastAsia"/>
                <w:szCs w:val="21"/>
              </w:rPr>
              <w:t>。</w:t>
            </w:r>
          </w:p>
          <w:p w:rsidR="008A0DD5" w:rsidRPr="008A0DD5" w:rsidRDefault="008A0DD5" w:rsidP="008A0DD5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hAnsiTheme="minorEastAsia"/>
                <w:szCs w:val="21"/>
              </w:rPr>
            </w:pPr>
            <w:r w:rsidRPr="008A0DD5">
              <w:rPr>
                <w:rFonts w:asciiTheme="minorEastAsia" w:hAnsiTheme="minorEastAsia" w:hint="eastAsia"/>
                <w:szCs w:val="21"/>
              </w:rPr>
              <w:t>旱灾风险动态评估系统V</w:t>
            </w:r>
            <w:r w:rsidRPr="008A0DD5">
              <w:rPr>
                <w:rFonts w:asciiTheme="minorEastAsia" w:hAnsiTheme="minorEastAsia"/>
                <w:szCs w:val="21"/>
              </w:rPr>
              <w:t>1.0</w:t>
            </w:r>
            <w:r w:rsidRPr="008A0DD5">
              <w:rPr>
                <w:rFonts w:asciiTheme="minorEastAsia" w:hAnsiTheme="minorEastAsia" w:hint="eastAsia"/>
                <w:szCs w:val="21"/>
              </w:rPr>
              <w:t>，中国水利水电科学研究院，2</w:t>
            </w:r>
            <w:r w:rsidRPr="008A0DD5">
              <w:rPr>
                <w:rFonts w:asciiTheme="minorEastAsia" w:hAnsiTheme="minorEastAsia"/>
                <w:szCs w:val="21"/>
              </w:rPr>
              <w:t>017SR012443</w:t>
            </w:r>
            <w:r w:rsidRPr="008A0DD5">
              <w:rPr>
                <w:rFonts w:asciiTheme="minorEastAsia" w:hAnsiTheme="minorEastAsia" w:hint="eastAsia"/>
                <w:szCs w:val="21"/>
              </w:rPr>
              <w:t>。</w:t>
            </w:r>
          </w:p>
          <w:p w:rsidR="008A0DD5" w:rsidRPr="008A0DD5" w:rsidRDefault="008A0DD5" w:rsidP="008A0DD5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A0DD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3.完成人提供的论文、论著目录</w:t>
            </w:r>
          </w:p>
          <w:p w:rsidR="008A0DD5" w:rsidRPr="008A0DD5" w:rsidRDefault="008A0DD5" w:rsidP="008A0DD5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A0DD5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(1)</w:t>
            </w:r>
            <w:r w:rsidRPr="008A0DD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孙洪泉,吕娟,苏志诚,宋苏林,王亚许.分位数</w:t>
            </w:r>
            <w:r w:rsidRPr="008A0DD5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法对多指标干旱等级划分一致性的</w:t>
            </w:r>
            <w:r w:rsidRPr="008A0DD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作用[</w:t>
            </w:r>
            <w:r w:rsidRPr="008A0DD5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J</w:t>
            </w:r>
            <w:r w:rsidRPr="008A0DD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]</w:t>
            </w:r>
            <w:r w:rsidRPr="008A0DD5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.</w:t>
            </w:r>
            <w:r w:rsidRPr="008A0DD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灾害学,2017,32(2):13-17,53.</w:t>
            </w:r>
          </w:p>
          <w:p w:rsidR="008A0DD5" w:rsidRPr="008A0DD5" w:rsidRDefault="008A0DD5" w:rsidP="008A0DD5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A0DD5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(2)</w:t>
            </w:r>
            <w:r w:rsidRPr="008A0DD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王亚许,</w:t>
            </w:r>
            <w:r w:rsidRPr="008A0DD5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吕娟</w:t>
            </w:r>
            <w:r w:rsidRPr="008A0DD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,</w:t>
            </w:r>
            <w:r w:rsidRPr="008A0DD5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孙洪泉</w:t>
            </w:r>
            <w:r w:rsidRPr="008A0DD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,</w:t>
            </w:r>
            <w:r w:rsidRPr="008A0DD5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屈艳萍</w:t>
            </w:r>
            <w:r w:rsidRPr="008A0DD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,</w:t>
            </w:r>
            <w:r w:rsidRPr="008A0DD5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苏志诚</w:t>
            </w:r>
            <w:r w:rsidRPr="008A0DD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.基于APSIM模型</w:t>
            </w:r>
            <w:r w:rsidRPr="008A0DD5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的辽宁省玉米旱灾风险评估</w:t>
            </w:r>
            <w:r w:rsidRPr="008A0DD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[</w:t>
            </w:r>
            <w:r w:rsidRPr="008A0DD5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J</w:t>
            </w:r>
            <w:r w:rsidRPr="008A0DD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]</w:t>
            </w:r>
            <w:r w:rsidRPr="008A0DD5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.</w:t>
            </w:r>
            <w:r w:rsidRPr="008A0DD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灾害学</w:t>
            </w:r>
            <w:r w:rsidRPr="008A0DD5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,2017,32(3):230-234.</w:t>
            </w:r>
          </w:p>
          <w:p w:rsidR="008A0DD5" w:rsidRPr="008A0DD5" w:rsidRDefault="008A0DD5" w:rsidP="008A0DD5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A0DD5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(</w:t>
            </w:r>
            <w:r w:rsidRPr="008A0DD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3)王亚许,孙洪泉,</w:t>
            </w:r>
            <w:r w:rsidRPr="008A0DD5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吕娟</w:t>
            </w:r>
            <w:r w:rsidRPr="008A0DD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,</w:t>
            </w:r>
            <w:r w:rsidRPr="008A0DD5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苏志诚</w:t>
            </w:r>
            <w:r w:rsidRPr="008A0DD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.典型</w:t>
            </w:r>
            <w:r w:rsidRPr="008A0DD5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气象干旱指标在东北地区的</w:t>
            </w:r>
            <w:r w:rsidRPr="008A0DD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适用性</w:t>
            </w:r>
            <w:r w:rsidRPr="008A0DD5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分析</w:t>
            </w:r>
            <w:r w:rsidRPr="008A0DD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[</w:t>
            </w:r>
            <w:r w:rsidRPr="008A0DD5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J</w:t>
            </w:r>
            <w:r w:rsidRPr="008A0DD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].中国</w:t>
            </w:r>
            <w:r w:rsidRPr="008A0DD5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水利水电科学研究院学报,2016</w:t>
            </w:r>
            <w:r w:rsidRPr="008A0DD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,14(6):</w:t>
            </w:r>
            <w:r w:rsidRPr="008A0DD5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425-430.</w:t>
            </w:r>
          </w:p>
          <w:p w:rsidR="008A0DD5" w:rsidRPr="008A0DD5" w:rsidRDefault="008A0DD5" w:rsidP="008A0DD5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A0DD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(</w:t>
            </w:r>
            <w:r w:rsidRPr="008A0DD5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4)H Sun,Z Su,J Lv,L Li,Y Wang</w:t>
            </w:r>
            <w:r w:rsidRPr="008A0DD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.</w:t>
            </w:r>
            <w:r w:rsidRPr="008A0DD5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 xml:space="preserve"> Dynamic drought risk assessment using crop model and remote sensing techniques[C].IOP Conf. Series: Earth and Environmental Science, 2017</w:t>
            </w:r>
            <w:r w:rsidRPr="008A0DD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.</w:t>
            </w:r>
          </w:p>
          <w:p w:rsidR="008A0DD5" w:rsidRPr="008A0DD5" w:rsidRDefault="008A0DD5" w:rsidP="008A0DD5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A0DD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4.项目推广应用情况</w:t>
            </w:r>
          </w:p>
          <w:p w:rsidR="008A0DD5" w:rsidRPr="008A0DD5" w:rsidRDefault="00447246" w:rsidP="008A0DD5">
            <w:pPr>
              <w:ind w:firstLineChars="200" w:firstLine="42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4724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研究成果已应用于济南市旱灾防御和水资源管理业务工作中，有效的支撑了济南市2015年以来冬春抗旱工作的开展，形成的技术体系和研发的旱情监测预警技术、旱灾风险评估技术在湖南省、安徽省、河南省等均得到了广泛应用使用，抗旱减灾效益显著。</w:t>
            </w:r>
          </w:p>
          <w:p w:rsidR="008A0DD5" w:rsidRPr="008A0DD5" w:rsidRDefault="008A0DD5" w:rsidP="008A0DD5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A0DD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5．其他</w:t>
            </w:r>
          </w:p>
          <w:p w:rsidR="008A0DD5" w:rsidRPr="000B189D" w:rsidRDefault="008A0DD5" w:rsidP="008A0DD5">
            <w:pPr>
              <w:ind w:firstLine="420"/>
            </w:pPr>
            <w:r w:rsidRPr="008A0DD5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无</w:t>
            </w:r>
          </w:p>
        </w:tc>
        <w:bookmarkStart w:id="0" w:name="_GoBack"/>
        <w:bookmarkEnd w:id="0"/>
      </w:tr>
    </w:tbl>
    <w:p w:rsidR="00304FFC" w:rsidRPr="00304FFC" w:rsidRDefault="00304FFC" w:rsidP="008A0DD5"/>
    <w:sectPr w:rsidR="00304FFC" w:rsidRPr="00304F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C2D" w:rsidRDefault="00C46C2D" w:rsidP="00B00023">
      <w:r>
        <w:separator/>
      </w:r>
    </w:p>
  </w:endnote>
  <w:endnote w:type="continuationSeparator" w:id="0">
    <w:p w:rsidR="00C46C2D" w:rsidRDefault="00C46C2D" w:rsidP="00B00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C2D" w:rsidRDefault="00C46C2D" w:rsidP="00B00023">
      <w:r>
        <w:separator/>
      </w:r>
    </w:p>
  </w:footnote>
  <w:footnote w:type="continuationSeparator" w:id="0">
    <w:p w:rsidR="00C46C2D" w:rsidRDefault="00C46C2D" w:rsidP="00B00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513A9"/>
    <w:multiLevelType w:val="hybridMultilevel"/>
    <w:tmpl w:val="D11255A4"/>
    <w:lvl w:ilvl="0" w:tplc="077C5B5A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2FB3377"/>
    <w:multiLevelType w:val="hybridMultilevel"/>
    <w:tmpl w:val="2208E8DA"/>
    <w:lvl w:ilvl="0" w:tplc="02B63B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8AF"/>
    <w:rsid w:val="000B189D"/>
    <w:rsid w:val="001205E9"/>
    <w:rsid w:val="001E5BE7"/>
    <w:rsid w:val="001F3748"/>
    <w:rsid w:val="00302E19"/>
    <w:rsid w:val="00304FFC"/>
    <w:rsid w:val="0039174F"/>
    <w:rsid w:val="003A358C"/>
    <w:rsid w:val="00447246"/>
    <w:rsid w:val="004C3CCD"/>
    <w:rsid w:val="005C2383"/>
    <w:rsid w:val="007018AF"/>
    <w:rsid w:val="00714EF6"/>
    <w:rsid w:val="00816E87"/>
    <w:rsid w:val="008A0DD5"/>
    <w:rsid w:val="0092021D"/>
    <w:rsid w:val="00A00007"/>
    <w:rsid w:val="00A145C1"/>
    <w:rsid w:val="00A52C0B"/>
    <w:rsid w:val="00B00023"/>
    <w:rsid w:val="00B84BEE"/>
    <w:rsid w:val="00BB4CCB"/>
    <w:rsid w:val="00C46C2D"/>
    <w:rsid w:val="00C46E57"/>
    <w:rsid w:val="00C804B9"/>
    <w:rsid w:val="00C92AEE"/>
    <w:rsid w:val="00CD3981"/>
    <w:rsid w:val="00D45F68"/>
    <w:rsid w:val="00F47C52"/>
    <w:rsid w:val="00F74B37"/>
    <w:rsid w:val="00FD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A95F2B-8231-442E-A331-F3828D8D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4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4FFC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B000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0002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000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00023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44724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472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2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314</Words>
  <Characters>1795</Characters>
  <Application>Microsoft Office Word</Application>
  <DocSecurity>0</DocSecurity>
  <Lines>14</Lines>
  <Paragraphs>4</Paragraphs>
  <ScaleCrop>false</ScaleCrop>
  <Company>Microsoft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gyr</dc:creator>
  <cp:lastModifiedBy>廖丽莎</cp:lastModifiedBy>
  <cp:revision>15</cp:revision>
  <dcterms:created xsi:type="dcterms:W3CDTF">2020-06-15T02:25:00Z</dcterms:created>
  <dcterms:modified xsi:type="dcterms:W3CDTF">2020-06-19T01:41:00Z</dcterms:modified>
</cp:coreProperties>
</file>