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AB" w:rsidRPr="00974ACD" w:rsidRDefault="00524462" w:rsidP="00974ACD">
      <w:pPr>
        <w:spacing w:beforeLines="100" w:before="312" w:afterLines="100" w:after="312"/>
        <w:jc w:val="center"/>
        <w:rPr>
          <w:rFonts w:ascii="仿宋_GB2312" w:eastAsia="仿宋_GB2312" w:hAnsi="仿宋_GB2312" w:cs="仿宋_GB2312"/>
          <w:b/>
          <w:sz w:val="44"/>
          <w:szCs w:val="32"/>
        </w:rPr>
      </w:pPr>
      <w:r w:rsidRPr="00974ACD">
        <w:rPr>
          <w:rFonts w:ascii="仿宋_GB2312" w:eastAsia="仿宋_GB2312" w:hAnsi="仿宋_GB2312" w:cs="仿宋_GB2312" w:hint="eastAsia"/>
          <w:b/>
          <w:sz w:val="44"/>
          <w:szCs w:val="32"/>
        </w:rPr>
        <w:t>项目公示信息</w:t>
      </w:r>
    </w:p>
    <w:p w:rsidR="00C344AB" w:rsidRDefault="00524462" w:rsidP="00974ACD">
      <w:pPr>
        <w:spacing w:afterLines="100" w:after="312" w:line="360" w:lineRule="auto"/>
        <w:rPr>
          <w:rFonts w:ascii="仿宋_GB2312" w:eastAsia="仿宋_GB2312" w:hAnsi="仿宋_GB2312" w:cs="仿宋_GB2312"/>
          <w:sz w:val="32"/>
          <w:szCs w:val="32"/>
        </w:rPr>
      </w:pPr>
      <w:r w:rsidRPr="00974ACD">
        <w:rPr>
          <w:rFonts w:ascii="仿宋_GB2312" w:eastAsia="仿宋_GB2312" w:hAnsi="仿宋_GB2312" w:cs="仿宋_GB2312" w:hint="eastAsia"/>
          <w:b/>
          <w:sz w:val="32"/>
          <w:szCs w:val="32"/>
        </w:rPr>
        <w:t>项目名称</w:t>
      </w:r>
      <w:r>
        <w:rPr>
          <w:rFonts w:ascii="仿宋_GB2312" w:eastAsia="仿宋_GB2312" w:hAnsi="仿宋_GB2312" w:cs="仿宋_GB2312" w:hint="eastAsia"/>
          <w:sz w:val="32"/>
          <w:szCs w:val="32"/>
        </w:rPr>
        <w:t>：高堆石坝薄防渗体性态预测分析技术及应用研究</w:t>
      </w:r>
    </w:p>
    <w:p w:rsidR="00C344AB" w:rsidRDefault="00524462" w:rsidP="00974ACD">
      <w:pPr>
        <w:spacing w:afterLines="100" w:after="312" w:line="360" w:lineRule="auto"/>
        <w:rPr>
          <w:rFonts w:ascii="仿宋_GB2312" w:eastAsia="仿宋_GB2312" w:hAnsi="仿宋_GB2312" w:cs="仿宋_GB2312"/>
          <w:sz w:val="32"/>
          <w:szCs w:val="32"/>
        </w:rPr>
      </w:pPr>
      <w:r w:rsidRPr="00974ACD">
        <w:rPr>
          <w:rFonts w:ascii="仿宋_GB2312" w:eastAsia="仿宋_GB2312" w:hAnsi="仿宋_GB2312" w:cs="仿宋_GB2312" w:hint="eastAsia"/>
          <w:b/>
          <w:sz w:val="32"/>
          <w:szCs w:val="32"/>
        </w:rPr>
        <w:t>完成单位</w:t>
      </w:r>
      <w:r>
        <w:rPr>
          <w:rFonts w:ascii="仿宋_GB2312" w:eastAsia="仿宋_GB2312" w:hAnsi="仿宋_GB2312" w:cs="仿宋_GB2312" w:hint="eastAsia"/>
          <w:sz w:val="32"/>
          <w:szCs w:val="32"/>
        </w:rPr>
        <w:t>：西安理工大学</w:t>
      </w:r>
      <w:r w:rsidR="00800C9E">
        <w:rPr>
          <w:rFonts w:ascii="仿宋_GB2312" w:eastAsia="仿宋_GB2312" w:hAnsi="仿宋_GB2312" w:cs="仿宋_GB2312" w:hint="eastAsia"/>
          <w:sz w:val="32"/>
          <w:szCs w:val="32"/>
        </w:rPr>
        <w:t>，</w:t>
      </w:r>
      <w:r w:rsidR="00800C9E" w:rsidRPr="00800C9E">
        <w:rPr>
          <w:rFonts w:ascii="仿宋_GB2312" w:eastAsia="仿宋_GB2312" w:hAnsi="仿宋_GB2312" w:cs="仿宋_GB2312" w:hint="eastAsia"/>
          <w:sz w:val="32"/>
          <w:szCs w:val="32"/>
        </w:rPr>
        <w:t>中国水利水电科学研究院</w:t>
      </w:r>
    </w:p>
    <w:p w:rsidR="00C344AB" w:rsidRDefault="00524462" w:rsidP="00974ACD">
      <w:pPr>
        <w:spacing w:afterLines="100" w:after="312" w:line="360" w:lineRule="auto"/>
        <w:ind w:left="1285" w:hangingChars="400" w:hanging="1285"/>
        <w:rPr>
          <w:rFonts w:ascii="仿宋_GB2312" w:eastAsia="仿宋_GB2312" w:hAnsi="仿宋_GB2312" w:cs="仿宋_GB2312"/>
          <w:sz w:val="32"/>
          <w:szCs w:val="32"/>
        </w:rPr>
      </w:pPr>
      <w:r w:rsidRPr="00974ACD">
        <w:rPr>
          <w:rFonts w:ascii="仿宋_GB2312" w:eastAsia="仿宋_GB2312" w:hAnsi="仿宋_GB2312" w:cs="仿宋_GB2312" w:hint="eastAsia"/>
          <w:b/>
          <w:sz w:val="32"/>
          <w:szCs w:val="32"/>
        </w:rPr>
        <w:t>完成人</w:t>
      </w:r>
      <w:r>
        <w:rPr>
          <w:rFonts w:ascii="仿宋_GB2312" w:eastAsia="仿宋_GB2312" w:hAnsi="仿宋_GB2312" w:cs="仿宋_GB2312" w:hint="eastAsia"/>
          <w:sz w:val="32"/>
          <w:szCs w:val="32"/>
        </w:rPr>
        <w:t>：李炎隆</w:t>
      </w:r>
      <w:r w:rsidR="00873A5F">
        <w:rPr>
          <w:rFonts w:ascii="仿宋_GB2312" w:eastAsia="仿宋_GB2312" w:hAnsi="仿宋_GB2312" w:cs="仿宋_GB2312" w:hint="eastAsia"/>
          <w:sz w:val="32"/>
          <w:szCs w:val="32"/>
        </w:rPr>
        <w:t>，王为标，邓刚，王瑞骏，刘云贺，司政，张茵琪，张应波，</w:t>
      </w:r>
      <w:r w:rsidR="00974ACD">
        <w:rPr>
          <w:rFonts w:ascii="仿宋_GB2312" w:eastAsia="仿宋_GB2312" w:hAnsi="仿宋_GB2312" w:cs="仿宋_GB2312" w:hint="eastAsia"/>
          <w:sz w:val="32"/>
          <w:szCs w:val="32"/>
        </w:rPr>
        <w:t>张幸幸</w:t>
      </w:r>
      <w:r w:rsidR="00873A5F">
        <w:rPr>
          <w:rFonts w:ascii="仿宋_GB2312" w:eastAsia="仿宋_GB2312" w:hAnsi="仿宋_GB2312" w:cs="仿宋_GB2312" w:hint="eastAsia"/>
          <w:sz w:val="32"/>
          <w:szCs w:val="32"/>
        </w:rPr>
        <w:t>，</w:t>
      </w:r>
      <w:r w:rsidR="00873A5F" w:rsidRPr="00873A5F">
        <w:rPr>
          <w:rFonts w:ascii="仿宋_GB2312" w:eastAsia="仿宋_GB2312" w:hAnsi="仿宋_GB2312" w:cs="仿宋_GB2312" w:hint="eastAsia"/>
          <w:sz w:val="32"/>
          <w:szCs w:val="32"/>
        </w:rPr>
        <w:t>张延亿</w:t>
      </w:r>
    </w:p>
    <w:p w:rsidR="00974ACD" w:rsidRDefault="00524462">
      <w:pPr>
        <w:rPr>
          <w:rFonts w:ascii="仿宋_GB2312" w:eastAsia="仿宋_GB2312" w:hAnsi="仿宋_GB2312" w:cs="仿宋_GB2312" w:hint="eastAsia"/>
          <w:sz w:val="32"/>
          <w:szCs w:val="32"/>
        </w:rPr>
      </w:pPr>
      <w:r w:rsidRPr="00974ACD">
        <w:rPr>
          <w:rFonts w:ascii="仿宋_GB2312" w:eastAsia="仿宋_GB2312" w:hAnsi="仿宋_GB2312" w:cs="仿宋_GB2312" w:hint="eastAsia"/>
          <w:b/>
          <w:sz w:val="32"/>
          <w:szCs w:val="32"/>
        </w:rPr>
        <w:t>项目简介</w:t>
      </w:r>
      <w:r w:rsidR="00974ACD">
        <w:rPr>
          <w:rFonts w:ascii="仿宋_GB2312" w:eastAsia="仿宋_GB2312" w:hAnsi="仿宋_GB2312" w:cs="仿宋_GB2312" w:hint="eastAsia"/>
          <w:sz w:val="32"/>
          <w:szCs w:val="32"/>
        </w:rPr>
        <w:t>：</w:t>
      </w:r>
    </w:p>
    <w:p w:rsidR="00C344AB" w:rsidRDefault="00524462" w:rsidP="00974ACD">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随着水电能源的开发与现代工程施工机械的发展，混凝土面板堆石坝和沥青心墙堆石坝这两种薄防渗体堆石坝凭借良好的安全性、经济性得到了迅速发展，是目前我国坝工建设的首选坝型。本项目依托国家自然科学基金、教育部高等学校博士学科点基金、长江科学院开放基金以及课题组负责的企业委托的技术开发、服务课题，结合薄防渗体高堆石坝工程的特点，以基础研究和关键技术突破成功解决了高堆石坝防渗体结构的安全控制难题，研究开发了高堆石坝薄防渗体性态预测分析技术，并将研究成果和关键技术进行了推广服务。</w:t>
      </w:r>
    </w:p>
    <w:p w:rsidR="00974ACD" w:rsidRDefault="00974ACD" w:rsidP="00974ACD">
      <w:pPr>
        <w:spacing w:line="360" w:lineRule="auto"/>
        <w:ind w:firstLineChars="200" w:firstLine="640"/>
        <w:rPr>
          <w:rFonts w:ascii="仿宋_GB2312" w:eastAsia="仿宋_GB2312" w:hAnsi="仿宋_GB2312" w:cs="仿宋_GB2312" w:hint="eastAsia"/>
          <w:sz w:val="32"/>
          <w:szCs w:val="32"/>
        </w:rPr>
      </w:pPr>
    </w:p>
    <w:p w:rsidR="00C344AB" w:rsidRDefault="00524462">
      <w:pPr>
        <w:rPr>
          <w:rFonts w:ascii="仿宋_GB2312" w:eastAsia="仿宋_GB2312" w:hAnsi="仿宋_GB2312" w:cs="仿宋_GB2312"/>
          <w:sz w:val="32"/>
          <w:szCs w:val="32"/>
        </w:rPr>
      </w:pPr>
      <w:r w:rsidRPr="00974ACD">
        <w:rPr>
          <w:rFonts w:ascii="仿宋_GB2312" w:eastAsia="仿宋_GB2312" w:hAnsi="仿宋_GB2312" w:cs="仿宋_GB2312" w:hint="eastAsia"/>
          <w:b/>
          <w:sz w:val="32"/>
          <w:szCs w:val="32"/>
        </w:rPr>
        <w:t>主要知识产权目录(代表作及专利、计算机软件著作权等)</w:t>
      </w:r>
      <w:r>
        <w:rPr>
          <w:rFonts w:ascii="仿宋_GB2312" w:eastAsia="仿宋_GB2312" w:hAnsi="仿宋_GB2312" w:cs="仿宋_GB2312" w:hint="eastAsia"/>
          <w:sz w:val="32"/>
          <w:szCs w:val="32"/>
        </w:rPr>
        <w:t>：</w:t>
      </w:r>
    </w:p>
    <w:p w:rsidR="00C344AB" w:rsidRDefault="00C344AB">
      <w:pPr>
        <w:rPr>
          <w:rFonts w:ascii="仿宋_GB2312" w:eastAsia="仿宋_GB2312" w:hAnsi="仿宋_GB2312" w:cs="仿宋_GB2312"/>
          <w:sz w:val="32"/>
          <w:szCs w:val="32"/>
        </w:rPr>
        <w:sectPr w:rsidR="00C344AB">
          <w:pgSz w:w="11906" w:h="16838"/>
          <w:pgMar w:top="1440" w:right="1800" w:bottom="1440" w:left="1800" w:header="851" w:footer="992" w:gutter="0"/>
          <w:cols w:space="425"/>
          <w:docGrid w:type="lines" w:linePitch="312"/>
        </w:sectPr>
      </w:pPr>
    </w:p>
    <w:p w:rsidR="00C344AB" w:rsidRDefault="00524462">
      <w:pPr>
        <w:pStyle w:val="a3"/>
        <w:ind w:firstLineChars="0" w:firstLine="0"/>
        <w:jc w:val="center"/>
        <w:outlineLvl w:val="1"/>
        <w:rPr>
          <w:rFonts w:ascii="宋体" w:hAnsi="宋体" w:cs="Courier"/>
          <w:b/>
          <w:kern w:val="0"/>
          <w:sz w:val="28"/>
          <w:szCs w:val="28"/>
        </w:rPr>
      </w:pPr>
      <w:r>
        <w:rPr>
          <w:rFonts w:ascii="宋体" w:hAnsi="宋体" w:cs="Courier" w:hint="eastAsia"/>
          <w:b/>
          <w:kern w:val="0"/>
          <w:sz w:val="28"/>
          <w:szCs w:val="28"/>
        </w:rPr>
        <w:lastRenderedPageBreak/>
        <w:t>主要</w:t>
      </w:r>
      <w:r>
        <w:rPr>
          <w:rFonts w:ascii="宋体" w:hAnsi="宋体" w:cs="Courier"/>
          <w:b/>
          <w:kern w:val="0"/>
          <w:sz w:val="28"/>
          <w:szCs w:val="28"/>
        </w:rPr>
        <w:t>论文</w:t>
      </w:r>
      <w:r>
        <w:rPr>
          <w:rFonts w:ascii="宋体" w:hAnsi="宋体" w:cs="Courier" w:hint="eastAsia"/>
          <w:b/>
          <w:kern w:val="0"/>
          <w:sz w:val="28"/>
          <w:szCs w:val="28"/>
        </w:rPr>
        <w:t>专</w:t>
      </w:r>
      <w:r>
        <w:rPr>
          <w:rFonts w:ascii="宋体" w:hAnsi="宋体" w:cs="Courier"/>
          <w:b/>
          <w:kern w:val="0"/>
          <w:sz w:val="28"/>
          <w:szCs w:val="28"/>
        </w:rPr>
        <w:t>著目录</w:t>
      </w:r>
      <w:r>
        <w:rPr>
          <w:rFonts w:ascii="宋体" w:hAnsi="宋体" w:cs="Courier" w:hint="eastAsia"/>
          <w:b/>
          <w:kern w:val="0"/>
          <w:sz w:val="28"/>
          <w:szCs w:val="28"/>
        </w:rPr>
        <w:t>（</w:t>
      </w:r>
      <w:r>
        <w:rPr>
          <w:rFonts w:ascii="宋体" w:hAnsi="宋体" w:cs="Courier"/>
          <w:b/>
          <w:kern w:val="0"/>
          <w:sz w:val="28"/>
          <w:szCs w:val="28"/>
        </w:rPr>
        <w:t>限15</w:t>
      </w:r>
      <w:r>
        <w:rPr>
          <w:rFonts w:ascii="宋体" w:hAnsi="宋体" w:cs="Courier" w:hint="eastAsia"/>
          <w:b/>
          <w:kern w:val="0"/>
          <w:sz w:val="28"/>
          <w:szCs w:val="28"/>
        </w:rPr>
        <w:t>条）</w:t>
      </w:r>
    </w:p>
    <w:tbl>
      <w:tblPr>
        <w:tblpPr w:leftFromText="180" w:rightFromText="180" w:vertAnchor="text" w:horzAnchor="margin" w:tblpXSpec="center" w:tblpY="270"/>
        <w:tblW w:w="141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7"/>
        <w:gridCol w:w="3090"/>
        <w:gridCol w:w="2370"/>
        <w:gridCol w:w="2190"/>
        <w:gridCol w:w="2100"/>
        <w:gridCol w:w="825"/>
        <w:gridCol w:w="1260"/>
        <w:gridCol w:w="1222"/>
      </w:tblGrid>
      <w:tr w:rsidR="00C344AB">
        <w:trPr>
          <w:trHeight w:val="567"/>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序号</w:t>
            </w:r>
          </w:p>
        </w:tc>
        <w:tc>
          <w:tcPr>
            <w:tcW w:w="3090" w:type="dxa"/>
            <w:vAlign w:val="center"/>
          </w:tcPr>
          <w:p w:rsidR="00C344AB" w:rsidRDefault="00524462">
            <w:pPr>
              <w:pStyle w:val="a3"/>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论文专著名称</w:t>
            </w:r>
            <w:r>
              <w:rPr>
                <w:rFonts w:ascii="宋体" w:hAnsi="宋体"/>
                <w:sz w:val="21"/>
                <w:szCs w:val="21"/>
              </w:rPr>
              <w:t xml:space="preserve"> </w:t>
            </w:r>
          </w:p>
        </w:tc>
        <w:tc>
          <w:tcPr>
            <w:tcW w:w="2370" w:type="dxa"/>
            <w:vAlign w:val="center"/>
          </w:tcPr>
          <w:p w:rsidR="00C344AB" w:rsidRDefault="00524462">
            <w:pPr>
              <w:pStyle w:val="a3"/>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刊名</w:t>
            </w:r>
          </w:p>
        </w:tc>
        <w:tc>
          <w:tcPr>
            <w:tcW w:w="2190" w:type="dxa"/>
            <w:vAlign w:val="center"/>
          </w:tcPr>
          <w:p w:rsidR="00C344AB" w:rsidRDefault="00524462">
            <w:pPr>
              <w:pStyle w:val="a3"/>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作者</w:t>
            </w:r>
          </w:p>
        </w:tc>
        <w:tc>
          <w:tcPr>
            <w:tcW w:w="2100" w:type="dxa"/>
            <w:vAlign w:val="center"/>
          </w:tcPr>
          <w:p w:rsidR="00C344AB" w:rsidRDefault="00524462">
            <w:pPr>
              <w:pStyle w:val="a3"/>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年卷页码</w:t>
            </w:r>
          </w:p>
        </w:tc>
        <w:tc>
          <w:tcPr>
            <w:tcW w:w="825" w:type="dxa"/>
            <w:vAlign w:val="center"/>
          </w:tcPr>
          <w:p w:rsidR="00C344AB" w:rsidRDefault="00524462">
            <w:pPr>
              <w:pStyle w:val="a3"/>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发表时间</w:t>
            </w:r>
          </w:p>
        </w:tc>
        <w:tc>
          <w:tcPr>
            <w:tcW w:w="1260" w:type="dxa"/>
            <w:vAlign w:val="center"/>
          </w:tcPr>
          <w:p w:rsidR="00C344AB" w:rsidRDefault="00524462">
            <w:pPr>
              <w:pStyle w:val="a3"/>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通讯作者</w:t>
            </w:r>
          </w:p>
        </w:tc>
        <w:tc>
          <w:tcPr>
            <w:tcW w:w="1222" w:type="dxa"/>
            <w:vAlign w:val="center"/>
          </w:tcPr>
          <w:p w:rsidR="00C344AB" w:rsidRDefault="00524462">
            <w:pPr>
              <w:pStyle w:val="a3"/>
              <w:adjustRightInd w:val="0"/>
              <w:spacing w:after="50" w:line="240" w:lineRule="auto"/>
              <w:ind w:firstLineChars="0" w:firstLine="0"/>
              <w:jc w:val="center"/>
              <w:outlineLvl w:val="1"/>
              <w:rPr>
                <w:rFonts w:ascii="宋体" w:hAnsi="宋体"/>
                <w:sz w:val="21"/>
                <w:szCs w:val="21"/>
              </w:rPr>
            </w:pPr>
            <w:r>
              <w:rPr>
                <w:rFonts w:ascii="宋体" w:hAnsi="宋体" w:hint="eastAsia"/>
                <w:sz w:val="21"/>
                <w:szCs w:val="21"/>
              </w:rPr>
              <w:t>第一作者</w:t>
            </w:r>
          </w:p>
        </w:tc>
      </w:tr>
      <w:tr w:rsidR="00C344AB">
        <w:trPr>
          <w:trHeight w:val="1291"/>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1</w:t>
            </w:r>
          </w:p>
        </w:tc>
        <w:tc>
          <w:tcPr>
            <w:tcW w:w="3090" w:type="dxa"/>
            <w:vAlign w:val="center"/>
          </w:tcPr>
          <w:p w:rsidR="00C344AB" w:rsidRDefault="00524462">
            <w:pPr>
              <w:jc w:val="center"/>
              <w:rPr>
                <w:rFonts w:ascii="Times New Roman" w:hAnsi="Times New Roman" w:cs="Times New Roman"/>
                <w:szCs w:val="21"/>
              </w:rPr>
            </w:pPr>
            <w:r>
              <w:rPr>
                <w:rFonts w:ascii="Times New Roman" w:eastAsia="宋体" w:hAnsi="Times New Roman" w:cs="Times New Roman"/>
                <w:szCs w:val="21"/>
              </w:rPr>
              <w:t>基于正交试验法的邓肯</w:t>
            </w:r>
            <w:r>
              <w:rPr>
                <w:rFonts w:ascii="Times New Roman" w:eastAsia="宋体" w:hAnsi="Times New Roman" w:cs="Times New Roman"/>
                <w:szCs w:val="21"/>
              </w:rPr>
              <w:t>-</w:t>
            </w:r>
            <w:r>
              <w:rPr>
                <w:rFonts w:ascii="Times New Roman" w:eastAsia="宋体" w:hAnsi="Times New Roman" w:cs="Times New Roman"/>
                <w:szCs w:val="21"/>
              </w:rPr>
              <w:t>张</w:t>
            </w:r>
            <w:r>
              <w:rPr>
                <w:rFonts w:ascii="Times New Roman" w:eastAsia="宋体" w:hAnsi="Times New Roman" w:cs="Times New Roman"/>
                <w:szCs w:val="21"/>
              </w:rPr>
              <w:t>E-B</w:t>
            </w:r>
            <w:r>
              <w:rPr>
                <w:rFonts w:ascii="Times New Roman" w:eastAsia="宋体" w:hAnsi="Times New Roman" w:cs="Times New Roman"/>
                <w:szCs w:val="21"/>
              </w:rPr>
              <w:t>模型参数敏感性分析研究</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水利学报</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李炎隆</w:t>
            </w:r>
            <w:r>
              <w:rPr>
                <w:rFonts w:ascii="Times New Roman"/>
                <w:sz w:val="21"/>
                <w:szCs w:val="21"/>
                <w:shd w:val="clear" w:color="auto" w:fill="FFFFFF"/>
              </w:rPr>
              <w:t xml:space="preserve">, </w:t>
            </w:r>
            <w:r>
              <w:rPr>
                <w:rFonts w:ascii="Times New Roman"/>
                <w:sz w:val="21"/>
                <w:szCs w:val="21"/>
                <w:shd w:val="clear" w:color="auto" w:fill="FFFFFF"/>
              </w:rPr>
              <w:t>李守义</w:t>
            </w:r>
            <w:r>
              <w:rPr>
                <w:rFonts w:ascii="Times New Roman"/>
                <w:sz w:val="21"/>
                <w:szCs w:val="21"/>
                <w:shd w:val="clear" w:color="auto" w:fill="FFFFFF"/>
              </w:rPr>
              <w:t xml:space="preserve">, </w:t>
            </w:r>
            <w:r>
              <w:rPr>
                <w:rFonts w:ascii="Times New Roman"/>
                <w:sz w:val="21"/>
                <w:szCs w:val="21"/>
                <w:shd w:val="clear" w:color="auto" w:fill="FFFFFF"/>
              </w:rPr>
              <w:t>丁占峰</w:t>
            </w:r>
            <w:r>
              <w:rPr>
                <w:rFonts w:ascii="Times New Roman"/>
                <w:sz w:val="21"/>
                <w:szCs w:val="21"/>
                <w:shd w:val="clear" w:color="auto" w:fill="FFFFFF"/>
              </w:rPr>
              <w:t xml:space="preserve">, </w:t>
            </w:r>
            <w:r>
              <w:rPr>
                <w:rFonts w:ascii="Times New Roman"/>
                <w:sz w:val="21"/>
                <w:szCs w:val="21"/>
                <w:shd w:val="clear" w:color="auto" w:fill="FFFFFF"/>
              </w:rPr>
              <w:t>涂幸</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2013, 07: 873-879</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2013</w:t>
            </w:r>
            <w:r>
              <w:rPr>
                <w:rFonts w:ascii="Times New Roman" w:hAnsi="Times New Roman" w:cs="Times New Roman"/>
                <w:szCs w:val="21"/>
              </w:rPr>
              <w:t>年</w:t>
            </w:r>
            <w:r>
              <w:rPr>
                <w:rFonts w:ascii="Times New Roman" w:hAnsi="Times New Roman" w:cs="Times New Roman"/>
                <w:szCs w:val="21"/>
              </w:rPr>
              <w:t>7</w:t>
            </w:r>
            <w:r>
              <w:rPr>
                <w:rFonts w:ascii="Times New Roman"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李炎隆</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李炎隆</w:t>
            </w:r>
          </w:p>
        </w:tc>
      </w:tr>
      <w:tr w:rsidR="00C344AB">
        <w:trPr>
          <w:trHeight w:val="1291"/>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shd w:val="clear" w:color="auto" w:fill="FFFFFF"/>
              </w:rPr>
            </w:pPr>
            <w:r>
              <w:rPr>
                <w:rFonts w:ascii="Times New Roman"/>
                <w:sz w:val="21"/>
                <w:szCs w:val="21"/>
              </w:rPr>
              <w:t>2</w:t>
            </w:r>
          </w:p>
        </w:tc>
        <w:tc>
          <w:tcPr>
            <w:tcW w:w="3090" w:type="dxa"/>
            <w:vAlign w:val="center"/>
          </w:tcPr>
          <w:p w:rsidR="00C344AB" w:rsidRDefault="00524462">
            <w:pPr>
              <w:jc w:val="center"/>
              <w:rPr>
                <w:rFonts w:ascii="Times New Roman" w:hAnsi="Times New Roman" w:cs="Times New Roman"/>
                <w:szCs w:val="21"/>
                <w:shd w:val="clear" w:color="auto" w:fill="FFFFFF"/>
              </w:rPr>
            </w:pPr>
            <w:r>
              <w:rPr>
                <w:rFonts w:ascii="Times New Roman" w:eastAsia="宋体" w:hAnsi="Times New Roman" w:cs="Times New Roman"/>
                <w:szCs w:val="21"/>
                <w:shd w:val="clear" w:color="auto" w:fill="FFFFFF"/>
              </w:rPr>
              <w:t>Temperature stress and surface insulation measures of concrete face slabs during cold wave period</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International Journal of Civil Engineering</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Yanlong Li, Shouyi Li, Yang Yang, Xing Tu</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2015, 13(4A):</w:t>
            </w:r>
            <w:r>
              <w:rPr>
                <w:rFonts w:ascii="Times New Roman" w:hint="eastAsia"/>
                <w:sz w:val="21"/>
                <w:szCs w:val="21"/>
                <w:shd w:val="clear" w:color="auto" w:fill="FFFFFF"/>
              </w:rPr>
              <w:t xml:space="preserve"> </w:t>
            </w:r>
            <w:r>
              <w:rPr>
                <w:rFonts w:ascii="Times New Roman"/>
                <w:sz w:val="21"/>
                <w:szCs w:val="21"/>
                <w:shd w:val="clear" w:color="auto" w:fill="FFFFFF"/>
              </w:rPr>
              <w:t>501-507</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2015</w:t>
            </w:r>
            <w:r>
              <w:rPr>
                <w:rFonts w:ascii="Times New Roman" w:hAnsi="Times New Roman" w:cs="Times New Roman"/>
                <w:szCs w:val="21"/>
              </w:rPr>
              <w:t>年</w:t>
            </w:r>
            <w:r>
              <w:rPr>
                <w:rFonts w:ascii="Times New Roman" w:hAnsi="Times New Roman" w:cs="Times New Roman"/>
                <w:szCs w:val="21"/>
              </w:rPr>
              <w:t>12</w:t>
            </w:r>
            <w:r>
              <w:rPr>
                <w:rFonts w:ascii="Times New Roman"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Yanlong Li</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Yanlong Li</w:t>
            </w:r>
          </w:p>
        </w:tc>
      </w:tr>
      <w:tr w:rsidR="00C344AB">
        <w:trPr>
          <w:trHeight w:val="1291"/>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3</w:t>
            </w:r>
          </w:p>
        </w:tc>
        <w:tc>
          <w:tcPr>
            <w:tcW w:w="3090"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shd w:val="clear" w:color="auto" w:fill="FFFFFF"/>
              </w:rPr>
              <w:t>Cyclic Behavior of Asphalt Concrete Used as Impervious Core in Embankment Dams</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Journal of Geotechnical and Geoenvironmental Engineering</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SwiftNeueLTPro-Book"/>
                <w:color w:val="1C1C1A"/>
                <w:sz w:val="21"/>
                <w:szCs w:val="21"/>
              </w:rPr>
              <w:t xml:space="preserve">Weibiao Wang, Kaare </w:t>
            </w:r>
            <w:r>
              <w:rPr>
                <w:rFonts w:ascii="Times New Roman"/>
                <w:sz w:val="21"/>
                <w:szCs w:val="21"/>
                <w:shd w:val="clear" w:color="auto" w:fill="FFFFFF"/>
              </w:rPr>
              <w:t>Höeg</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2011, 137(5):</w:t>
            </w:r>
            <w:r>
              <w:rPr>
                <w:rFonts w:ascii="Times New Roman" w:hint="eastAsia"/>
                <w:sz w:val="21"/>
                <w:szCs w:val="21"/>
                <w:shd w:val="clear" w:color="auto" w:fill="FFFFFF"/>
              </w:rPr>
              <w:t xml:space="preserve"> </w:t>
            </w:r>
            <w:r>
              <w:rPr>
                <w:rFonts w:ascii="Times New Roman"/>
                <w:sz w:val="21"/>
                <w:szCs w:val="21"/>
                <w:shd w:val="clear" w:color="auto" w:fill="FFFFFF"/>
              </w:rPr>
              <w:t>536-544</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2011</w:t>
            </w:r>
            <w:r>
              <w:rPr>
                <w:rFonts w:ascii="Times New Roman" w:hAnsi="Times New Roman" w:cs="Times New Roman"/>
                <w:szCs w:val="21"/>
              </w:rPr>
              <w:t>年</w:t>
            </w:r>
            <w:r>
              <w:rPr>
                <w:rFonts w:ascii="Times New Roman" w:hAnsi="Times New Roman" w:cs="Times New Roman"/>
                <w:szCs w:val="21"/>
              </w:rPr>
              <w:t>5</w:t>
            </w:r>
            <w:r>
              <w:rPr>
                <w:rFonts w:ascii="Times New Roman"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SwiftNeueLTPro-Book"/>
                <w:color w:val="1C1C1A"/>
                <w:sz w:val="21"/>
                <w:szCs w:val="21"/>
              </w:rPr>
              <w:t>Weibiao Wang</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SwiftNeueLTPro-Book"/>
                <w:color w:val="1C1C1A"/>
                <w:sz w:val="21"/>
                <w:szCs w:val="21"/>
              </w:rPr>
              <w:t>Weibiao Wang</w:t>
            </w:r>
          </w:p>
        </w:tc>
      </w:tr>
      <w:tr w:rsidR="00C344AB">
        <w:trPr>
          <w:trHeight w:val="1291"/>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4</w:t>
            </w:r>
          </w:p>
        </w:tc>
        <w:tc>
          <w:tcPr>
            <w:tcW w:w="3090"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shd w:val="clear" w:color="auto" w:fill="FFFFFF"/>
              </w:rPr>
              <w:t>Design and performance of the Yele asphalt-core rockfill dam</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Canadian Geotechnical Journal</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SwiftNeueLTPro-Book"/>
                <w:color w:val="1C1C1A"/>
                <w:sz w:val="21"/>
                <w:szCs w:val="21"/>
              </w:rPr>
              <w:t xml:space="preserve">Weibiao Wang, Kaare </w:t>
            </w:r>
            <w:r>
              <w:rPr>
                <w:rFonts w:ascii="Times New Roman"/>
                <w:sz w:val="21"/>
                <w:szCs w:val="21"/>
                <w:shd w:val="clear" w:color="auto" w:fill="FFFFFF"/>
              </w:rPr>
              <w:t>Höeg</w:t>
            </w:r>
            <w:r>
              <w:rPr>
                <w:rFonts w:ascii="Times New Roman" w:eastAsia="SwiftNeueLTPro-Book"/>
                <w:color w:val="1C1C1A"/>
                <w:sz w:val="21"/>
                <w:szCs w:val="21"/>
              </w:rPr>
              <w:t xml:space="preserve">, </w:t>
            </w:r>
            <w:r>
              <w:rPr>
                <w:rFonts w:ascii="Times New Roman" w:eastAsia="AdvGulliv-R"/>
                <w:sz w:val="21"/>
                <w:szCs w:val="21"/>
              </w:rPr>
              <w:t>Yingbo Zhang</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2010, 47(12):</w:t>
            </w:r>
            <w:r>
              <w:rPr>
                <w:rFonts w:ascii="Times New Roman" w:hint="eastAsia"/>
                <w:sz w:val="21"/>
                <w:szCs w:val="21"/>
                <w:shd w:val="clear" w:color="auto" w:fill="FFFFFF"/>
              </w:rPr>
              <w:t xml:space="preserve"> </w:t>
            </w:r>
            <w:r>
              <w:rPr>
                <w:rFonts w:ascii="Times New Roman"/>
                <w:sz w:val="21"/>
                <w:szCs w:val="21"/>
                <w:shd w:val="clear" w:color="auto" w:fill="FFFFFF"/>
              </w:rPr>
              <w:t>1365-1381</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2010</w:t>
            </w:r>
            <w:r>
              <w:rPr>
                <w:rFonts w:ascii="Times New Roman" w:hAnsi="Times New Roman" w:cs="Times New Roman"/>
                <w:szCs w:val="21"/>
              </w:rPr>
              <w:t>年</w:t>
            </w:r>
            <w:r>
              <w:rPr>
                <w:rFonts w:ascii="Times New Roman" w:hAnsi="Times New Roman" w:cs="Times New Roman"/>
                <w:szCs w:val="21"/>
              </w:rPr>
              <w:t>12</w:t>
            </w:r>
            <w:r>
              <w:rPr>
                <w:rFonts w:ascii="Times New Roman"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SwiftNeueLTPro-Book"/>
                <w:color w:val="1C1C1A"/>
                <w:sz w:val="21"/>
                <w:szCs w:val="21"/>
              </w:rPr>
              <w:t>Weibiao Wang</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SwiftNeueLTPro-Book"/>
                <w:color w:val="1C1C1A"/>
                <w:sz w:val="21"/>
                <w:szCs w:val="21"/>
              </w:rPr>
              <w:t>Weibiao Wang</w:t>
            </w:r>
          </w:p>
        </w:tc>
      </w:tr>
      <w:tr w:rsidR="00C344AB">
        <w:trPr>
          <w:trHeight w:val="1291"/>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5</w:t>
            </w:r>
          </w:p>
        </w:tc>
        <w:tc>
          <w:tcPr>
            <w:tcW w:w="3090"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shd w:val="clear" w:color="auto" w:fill="FFFFFF"/>
              </w:rPr>
              <w:t>Investigation of the use of strip-prone aggregates in hydraulic asphalt concrete</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Construction and Building Materials</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shd w:val="clear" w:color="auto" w:fill="FFFFFF"/>
              </w:rPr>
            </w:pPr>
            <w:r>
              <w:rPr>
                <w:rFonts w:ascii="Times New Roman" w:eastAsia="SwiftNeueLTPro-Book"/>
                <w:color w:val="1C1C1A"/>
                <w:sz w:val="21"/>
                <w:szCs w:val="21"/>
              </w:rPr>
              <w:t xml:space="preserve">Weibiao Wang, </w:t>
            </w:r>
            <w:r>
              <w:rPr>
                <w:rFonts w:ascii="Times New Roman" w:eastAsia="AdvGulliv-R"/>
                <w:sz w:val="21"/>
                <w:szCs w:val="21"/>
              </w:rPr>
              <w:t xml:space="preserve">Yingbo Zhang, </w:t>
            </w:r>
            <w:r>
              <w:rPr>
                <w:rFonts w:ascii="Times New Roman" w:eastAsia="SwiftNeueLTPro-Book"/>
                <w:color w:val="1C1C1A"/>
                <w:sz w:val="21"/>
                <w:szCs w:val="21"/>
              </w:rPr>
              <w:t xml:space="preserve">Kaare </w:t>
            </w:r>
            <w:r>
              <w:rPr>
                <w:rFonts w:ascii="Times New Roman"/>
                <w:sz w:val="21"/>
                <w:szCs w:val="21"/>
                <w:shd w:val="clear" w:color="auto" w:fill="FFFFFF"/>
              </w:rPr>
              <w:t>Höeg</w:t>
            </w:r>
            <w:r>
              <w:rPr>
                <w:rFonts w:ascii="Times New Roman" w:eastAsia="SwiftNeueLTPro-Book"/>
                <w:color w:val="1C1C1A"/>
                <w:sz w:val="21"/>
                <w:szCs w:val="21"/>
              </w:rPr>
              <w:t>, Yue Zhu</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2010, 24(11):</w:t>
            </w:r>
            <w:r>
              <w:rPr>
                <w:rFonts w:ascii="Times New Roman" w:hint="eastAsia"/>
                <w:sz w:val="21"/>
                <w:szCs w:val="21"/>
                <w:shd w:val="clear" w:color="auto" w:fill="FFFFFF"/>
              </w:rPr>
              <w:t xml:space="preserve"> </w:t>
            </w:r>
            <w:r>
              <w:rPr>
                <w:rFonts w:ascii="Times New Roman"/>
                <w:sz w:val="21"/>
                <w:szCs w:val="21"/>
                <w:shd w:val="clear" w:color="auto" w:fill="FFFFFF"/>
              </w:rPr>
              <w:t>2157-2163</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2010</w:t>
            </w:r>
            <w:r>
              <w:rPr>
                <w:rFonts w:ascii="Times New Roman" w:hAnsi="Times New Roman" w:cs="Times New Roman"/>
                <w:szCs w:val="21"/>
              </w:rPr>
              <w:t>年</w:t>
            </w:r>
            <w:r>
              <w:rPr>
                <w:rFonts w:ascii="Times New Roman" w:hAnsi="Times New Roman" w:cs="Times New Roman"/>
                <w:szCs w:val="21"/>
              </w:rPr>
              <w:t>11</w:t>
            </w:r>
            <w:r>
              <w:rPr>
                <w:rFonts w:ascii="Times New Roman"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SwiftNeueLTPro-Book"/>
                <w:color w:val="1C1C1A"/>
                <w:sz w:val="21"/>
                <w:szCs w:val="21"/>
              </w:rPr>
              <w:t>Weibiao Wang</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SwiftNeueLTPro-Book"/>
                <w:color w:val="1C1C1A"/>
                <w:sz w:val="21"/>
                <w:szCs w:val="21"/>
              </w:rPr>
              <w:t>Weibiao Wang</w:t>
            </w:r>
          </w:p>
        </w:tc>
      </w:tr>
      <w:tr w:rsidR="00C344AB">
        <w:trPr>
          <w:trHeight w:val="1337"/>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lastRenderedPageBreak/>
              <w:t>6</w:t>
            </w:r>
          </w:p>
        </w:tc>
        <w:tc>
          <w:tcPr>
            <w:tcW w:w="3090"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shd w:val="clear" w:color="auto" w:fill="FFFFFF"/>
              </w:rPr>
              <w:t>Investigation on conditions of hydraulic fracturing for asphalt concrete used as impervious core in dams</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shd w:val="clear" w:color="auto" w:fill="FFFFFF"/>
              </w:rPr>
            </w:pPr>
            <w:r>
              <w:rPr>
                <w:rFonts w:ascii="Times New Roman"/>
                <w:sz w:val="21"/>
                <w:szCs w:val="21"/>
                <w:shd w:val="clear" w:color="auto" w:fill="FFFFFF"/>
              </w:rPr>
              <w:t>Construction and</w:t>
            </w:r>
          </w:p>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Building Materials</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AdvGulliv-R"/>
                <w:sz w:val="21"/>
                <w:szCs w:val="21"/>
              </w:rPr>
              <w:t>Yingbo Zhang</w:t>
            </w:r>
            <w:r>
              <w:rPr>
                <w:rFonts w:ascii="Times New Roman"/>
                <w:sz w:val="21"/>
                <w:szCs w:val="21"/>
                <w:shd w:val="clear" w:color="auto" w:fill="FFFFFF"/>
              </w:rPr>
              <w:t xml:space="preserve">, </w:t>
            </w:r>
            <w:r>
              <w:rPr>
                <w:rFonts w:ascii="Times New Roman" w:eastAsia="AdvGulliv-R"/>
                <w:sz w:val="21"/>
                <w:szCs w:val="21"/>
              </w:rPr>
              <w:t>Weibiao Wang</w:t>
            </w:r>
            <w:r>
              <w:rPr>
                <w:rFonts w:ascii="Times New Roman"/>
                <w:sz w:val="21"/>
                <w:szCs w:val="21"/>
                <w:shd w:val="clear" w:color="auto" w:fill="FFFFFF"/>
              </w:rPr>
              <w:t xml:space="preserve">, </w:t>
            </w:r>
            <w:r>
              <w:rPr>
                <w:rFonts w:ascii="Times New Roman" w:eastAsia="AdvGulliv-R"/>
                <w:sz w:val="21"/>
                <w:szCs w:val="21"/>
              </w:rPr>
              <w:t>Yue Zhu</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2015, 93: 775-781</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2015</w:t>
            </w:r>
            <w:r>
              <w:rPr>
                <w:rFonts w:ascii="Times New Roman" w:hAnsi="Times New Roman" w:cs="Times New Roman"/>
                <w:szCs w:val="21"/>
              </w:rPr>
              <w:t>年</w:t>
            </w:r>
            <w:r>
              <w:rPr>
                <w:rFonts w:ascii="Times New Roman" w:hAnsi="Times New Roman" w:cs="Times New Roman"/>
                <w:szCs w:val="21"/>
              </w:rPr>
              <w:t>9</w:t>
            </w:r>
            <w:r>
              <w:rPr>
                <w:rFonts w:ascii="Times New Roman"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AdvGulliv-R"/>
                <w:sz w:val="21"/>
                <w:szCs w:val="21"/>
              </w:rPr>
              <w:t>Weibiao Wang</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AdvGulliv-R"/>
                <w:sz w:val="21"/>
                <w:szCs w:val="21"/>
              </w:rPr>
              <w:t>Yingbo Zhang</w:t>
            </w:r>
          </w:p>
        </w:tc>
      </w:tr>
      <w:tr w:rsidR="00C344AB">
        <w:trPr>
          <w:trHeight w:val="1337"/>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7</w:t>
            </w:r>
          </w:p>
        </w:tc>
        <w:tc>
          <w:tcPr>
            <w:tcW w:w="3090" w:type="dxa"/>
            <w:vAlign w:val="center"/>
          </w:tcPr>
          <w:p w:rsidR="00C344AB" w:rsidRDefault="00524462">
            <w:pPr>
              <w:jc w:val="center"/>
              <w:rPr>
                <w:rFonts w:ascii="Times New Roman" w:eastAsia="宋体" w:hAnsi="Times New Roman" w:cs="Times New Roman"/>
                <w:szCs w:val="21"/>
              </w:rPr>
            </w:pPr>
            <w:r>
              <w:rPr>
                <w:rFonts w:ascii="Times New Roman" w:hAnsi="Times New Roman" w:cs="Times New Roman"/>
                <w:szCs w:val="21"/>
                <w:shd w:val="clear" w:color="auto" w:fill="FFFFFF"/>
              </w:rPr>
              <w:t>Watertightness, cracking resistance, and self-healing of asphalt concrete used as a water barrier in dams</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Canadian Geotechnical Journal</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SwiftNeueLTPro-Book"/>
                <w:color w:val="1C1C1A"/>
                <w:sz w:val="21"/>
                <w:szCs w:val="21"/>
              </w:rPr>
              <w:t xml:space="preserve">Yingbo Zhang, Kaare </w:t>
            </w:r>
            <w:r>
              <w:rPr>
                <w:rFonts w:ascii="Times New Roman"/>
                <w:sz w:val="21"/>
                <w:szCs w:val="21"/>
                <w:shd w:val="clear" w:color="auto" w:fill="FFFFFF"/>
              </w:rPr>
              <w:t>Höeg</w:t>
            </w:r>
            <w:r>
              <w:rPr>
                <w:rFonts w:ascii="Times New Roman" w:eastAsia="SwiftNeueLTPro-Book"/>
                <w:color w:val="1C1C1A"/>
                <w:sz w:val="21"/>
                <w:szCs w:val="21"/>
              </w:rPr>
              <w:t>, Weibiao Wang, Yue Zhu</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2013, 50(3): 275-287</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2013</w:t>
            </w:r>
            <w:r>
              <w:rPr>
                <w:rFonts w:ascii="Times New Roman" w:hAnsi="Times New Roman" w:cs="Times New Roman"/>
                <w:szCs w:val="21"/>
              </w:rPr>
              <w:t>年</w:t>
            </w:r>
            <w:r>
              <w:rPr>
                <w:rFonts w:ascii="Times New Roman" w:hAnsi="Times New Roman" w:cs="Times New Roman"/>
                <w:szCs w:val="21"/>
              </w:rPr>
              <w:t>3</w:t>
            </w:r>
            <w:r>
              <w:rPr>
                <w:rFonts w:ascii="Times New Roman"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AdvGulliv-R"/>
                <w:sz w:val="21"/>
                <w:szCs w:val="21"/>
              </w:rPr>
              <w:t>Weibiao Wang</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eastAsia="SwiftNeueLTPro-Book"/>
                <w:color w:val="1C1C1A"/>
                <w:sz w:val="21"/>
                <w:szCs w:val="21"/>
              </w:rPr>
              <w:t>Yingbo Zhang</w:t>
            </w:r>
          </w:p>
        </w:tc>
      </w:tr>
      <w:tr w:rsidR="00C344AB">
        <w:trPr>
          <w:trHeight w:val="1337"/>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8</w:t>
            </w:r>
          </w:p>
        </w:tc>
        <w:tc>
          <w:tcPr>
            <w:tcW w:w="3090"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shd w:val="clear" w:color="auto" w:fill="FFFFFF"/>
              </w:rPr>
              <w:t>Effect of water pressure on mechanical behavior of concrete under dynamic compression state</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Construction and Building Materials</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Qianfeng Wang,   Yunhe Liu, Gang Peng</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2016, 125: 501-509</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2016</w:t>
            </w:r>
            <w:r>
              <w:rPr>
                <w:rFonts w:ascii="Times New Roman" w:hAnsi="Times New Roman" w:cs="Times New Roman"/>
                <w:szCs w:val="21"/>
              </w:rPr>
              <w:t>年</w:t>
            </w:r>
            <w:r>
              <w:rPr>
                <w:rFonts w:ascii="Times New Roman" w:hAnsi="Times New Roman" w:cs="Times New Roman"/>
                <w:szCs w:val="21"/>
              </w:rPr>
              <w:t>10</w:t>
            </w:r>
            <w:r>
              <w:rPr>
                <w:rFonts w:ascii="Times New Roman"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Qianfeng Wang</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Qianfeng Wang</w:t>
            </w:r>
          </w:p>
        </w:tc>
      </w:tr>
      <w:tr w:rsidR="00C344AB">
        <w:trPr>
          <w:trHeight w:val="1337"/>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9</w:t>
            </w:r>
          </w:p>
        </w:tc>
        <w:tc>
          <w:tcPr>
            <w:tcW w:w="3090"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shd w:val="clear" w:color="auto" w:fill="FFFFFF"/>
              </w:rPr>
              <w:t>狭窄河谷中的高面板堆石坝长期应力变形计算分析</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水利学报</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邓刚</w:t>
            </w:r>
            <w:r>
              <w:rPr>
                <w:rFonts w:ascii="Times New Roman"/>
                <w:sz w:val="21"/>
                <w:szCs w:val="21"/>
              </w:rPr>
              <w:t xml:space="preserve">, </w:t>
            </w:r>
            <w:r>
              <w:rPr>
                <w:rFonts w:ascii="Times New Roman"/>
                <w:sz w:val="21"/>
                <w:szCs w:val="21"/>
                <w:shd w:val="clear" w:color="auto" w:fill="FFFFFF"/>
              </w:rPr>
              <w:t>徐泽平</w:t>
            </w:r>
            <w:r>
              <w:rPr>
                <w:rFonts w:ascii="Times New Roman"/>
                <w:sz w:val="21"/>
                <w:szCs w:val="21"/>
              </w:rPr>
              <w:t xml:space="preserve">, </w:t>
            </w:r>
            <w:r>
              <w:rPr>
                <w:rFonts w:ascii="Times New Roman"/>
                <w:sz w:val="21"/>
                <w:szCs w:val="21"/>
                <w:shd w:val="clear" w:color="auto" w:fill="FFFFFF"/>
              </w:rPr>
              <w:t>吕生玺</w:t>
            </w:r>
            <w:r>
              <w:rPr>
                <w:rFonts w:ascii="Times New Roman"/>
                <w:sz w:val="21"/>
                <w:szCs w:val="21"/>
              </w:rPr>
              <w:t xml:space="preserve">, </w:t>
            </w:r>
            <w:r>
              <w:rPr>
                <w:rFonts w:ascii="Times New Roman"/>
                <w:sz w:val="21"/>
                <w:szCs w:val="21"/>
                <w:shd w:val="clear" w:color="auto" w:fill="FFFFFF"/>
              </w:rPr>
              <w:t>卢玉民</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2008,06: 639-646</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2008</w:t>
            </w:r>
            <w:r>
              <w:rPr>
                <w:rFonts w:ascii="Times New Roman" w:hAnsi="Times New Roman" w:cs="Times New Roman"/>
                <w:szCs w:val="21"/>
              </w:rPr>
              <w:t>年</w:t>
            </w:r>
            <w:r>
              <w:rPr>
                <w:rFonts w:ascii="Times New Roman" w:hAnsi="Times New Roman" w:cs="Times New Roman"/>
                <w:szCs w:val="21"/>
              </w:rPr>
              <w:t>6</w:t>
            </w:r>
            <w:r>
              <w:rPr>
                <w:rFonts w:ascii="Times New Roman"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邓刚</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邓刚</w:t>
            </w:r>
          </w:p>
        </w:tc>
      </w:tr>
      <w:tr w:rsidR="00C344AB">
        <w:trPr>
          <w:trHeight w:val="1337"/>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10</w:t>
            </w:r>
          </w:p>
        </w:tc>
        <w:tc>
          <w:tcPr>
            <w:tcW w:w="3090"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shd w:val="clear" w:color="auto" w:fill="FFFFFF"/>
              </w:rPr>
              <w:t>堆石坝混凝土面板湿度场及干缩应力研究</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水力发电学报</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王瑞骏</w:t>
            </w:r>
            <w:r>
              <w:rPr>
                <w:rFonts w:ascii="Times New Roman"/>
                <w:sz w:val="21"/>
                <w:szCs w:val="21"/>
              </w:rPr>
              <w:t xml:space="preserve">, </w:t>
            </w:r>
            <w:r>
              <w:rPr>
                <w:rFonts w:ascii="Times New Roman"/>
                <w:sz w:val="21"/>
                <w:szCs w:val="21"/>
                <w:shd w:val="clear" w:color="auto" w:fill="FFFFFF"/>
              </w:rPr>
              <w:t>李九红</w:t>
            </w:r>
            <w:r>
              <w:rPr>
                <w:rFonts w:ascii="Times New Roman"/>
                <w:sz w:val="21"/>
                <w:szCs w:val="21"/>
              </w:rPr>
              <w:t xml:space="preserve">, </w:t>
            </w:r>
            <w:r>
              <w:rPr>
                <w:rFonts w:ascii="Times New Roman"/>
                <w:sz w:val="21"/>
                <w:szCs w:val="21"/>
                <w:shd w:val="clear" w:color="auto" w:fill="FFFFFF"/>
              </w:rPr>
              <w:t>王党在</w:t>
            </w:r>
            <w:r>
              <w:rPr>
                <w:rFonts w:ascii="Times New Roman"/>
                <w:sz w:val="21"/>
                <w:szCs w:val="21"/>
              </w:rPr>
              <w:t xml:space="preserve">, </w:t>
            </w:r>
            <w:r>
              <w:rPr>
                <w:rFonts w:ascii="Times New Roman"/>
                <w:sz w:val="21"/>
                <w:szCs w:val="21"/>
                <w:shd w:val="clear" w:color="auto" w:fill="FFFFFF"/>
              </w:rPr>
              <w:t>陈尧隆</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2004, 23(6): 50-54</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2004</w:t>
            </w:r>
            <w:r>
              <w:rPr>
                <w:rFonts w:ascii="Times New Roman" w:hAnsi="Times New Roman" w:cs="Times New Roman"/>
                <w:szCs w:val="21"/>
              </w:rPr>
              <w:t>年</w:t>
            </w:r>
            <w:r>
              <w:rPr>
                <w:rFonts w:ascii="Times New Roman" w:hAnsi="Times New Roman" w:cs="Times New Roman"/>
                <w:szCs w:val="21"/>
              </w:rPr>
              <w:t>12</w:t>
            </w:r>
            <w:r>
              <w:rPr>
                <w:rFonts w:ascii="Times New Roman"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王瑞骏</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王瑞骏</w:t>
            </w:r>
          </w:p>
        </w:tc>
      </w:tr>
      <w:tr w:rsidR="00C344AB">
        <w:trPr>
          <w:trHeight w:val="1337"/>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11</w:t>
            </w:r>
          </w:p>
        </w:tc>
        <w:tc>
          <w:tcPr>
            <w:tcW w:w="30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Penalty function-based method for obtaining a reliability indicator of gravity dam stability</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Computers and Geotechnics</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Yanlong Li, Yutao Sun, Bin Li, Zengguang Xu</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2017, 81: 19-25</w:t>
            </w:r>
          </w:p>
        </w:tc>
        <w:tc>
          <w:tcPr>
            <w:tcW w:w="825" w:type="dxa"/>
            <w:vAlign w:val="center"/>
          </w:tcPr>
          <w:p w:rsidR="00C344AB" w:rsidRDefault="00524462">
            <w:pPr>
              <w:jc w:val="center"/>
              <w:rPr>
                <w:rFonts w:ascii="Times New Roman" w:hAnsi="Times New Roman" w:cs="Times New Roman"/>
                <w:szCs w:val="21"/>
              </w:rPr>
            </w:pPr>
            <w:r>
              <w:rPr>
                <w:rFonts w:ascii="Times New Roman" w:eastAsia="宋体" w:hAnsi="Times New Roman" w:cs="Times New Roman"/>
                <w:szCs w:val="21"/>
              </w:rPr>
              <w:t>2017</w:t>
            </w:r>
            <w:r>
              <w:rPr>
                <w:rFonts w:ascii="Times New Roman" w:eastAsia="宋体" w:hAnsi="Times New Roman" w:cs="Times New Roman"/>
                <w:szCs w:val="21"/>
              </w:rPr>
              <w:t>年</w:t>
            </w:r>
            <w:r>
              <w:rPr>
                <w:rFonts w:ascii="Times New Roman" w:eastAsia="宋体" w:hAnsi="Times New Roman" w:cs="Times New Roman"/>
                <w:szCs w:val="21"/>
              </w:rPr>
              <w:t>1</w:t>
            </w:r>
            <w:r>
              <w:rPr>
                <w:rFonts w:ascii="Times New Roman" w:eastAsia="宋体"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Yanlong Li, Zengguang Xu</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Yanlong Li</w:t>
            </w:r>
          </w:p>
        </w:tc>
      </w:tr>
      <w:tr w:rsidR="00C344AB">
        <w:trPr>
          <w:trHeight w:val="1338"/>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lastRenderedPageBreak/>
              <w:t>12</w:t>
            </w:r>
          </w:p>
        </w:tc>
        <w:tc>
          <w:tcPr>
            <w:tcW w:w="3090"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shd w:val="clear" w:color="auto" w:fill="FFFFFF"/>
              </w:rPr>
              <w:t>混凝土面板坝面板变形模式与水平向挤压破损研究</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水利学报</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邓刚</w:t>
            </w:r>
            <w:r>
              <w:rPr>
                <w:rFonts w:ascii="Times New Roman"/>
                <w:sz w:val="21"/>
                <w:szCs w:val="21"/>
              </w:rPr>
              <w:t xml:space="preserve">, </w:t>
            </w:r>
            <w:r>
              <w:rPr>
                <w:rFonts w:ascii="Times New Roman"/>
                <w:sz w:val="21"/>
                <w:szCs w:val="21"/>
                <w:shd w:val="clear" w:color="auto" w:fill="FFFFFF"/>
              </w:rPr>
              <w:t>汪小刚</w:t>
            </w:r>
            <w:r>
              <w:rPr>
                <w:rFonts w:ascii="Times New Roman"/>
                <w:sz w:val="21"/>
                <w:szCs w:val="21"/>
              </w:rPr>
              <w:t xml:space="preserve">, </w:t>
            </w:r>
            <w:r>
              <w:rPr>
                <w:rFonts w:ascii="Times New Roman"/>
                <w:sz w:val="21"/>
                <w:szCs w:val="21"/>
                <w:shd w:val="clear" w:color="auto" w:fill="FFFFFF"/>
              </w:rPr>
              <w:t>温彦锋</w:t>
            </w:r>
            <w:r>
              <w:rPr>
                <w:rFonts w:ascii="Times New Roman"/>
                <w:sz w:val="21"/>
                <w:szCs w:val="21"/>
              </w:rPr>
              <w:t xml:space="preserve">, </w:t>
            </w:r>
            <w:r>
              <w:rPr>
                <w:rFonts w:ascii="Times New Roman"/>
                <w:sz w:val="21"/>
                <w:szCs w:val="21"/>
                <w:shd w:val="clear" w:color="auto" w:fill="FFFFFF"/>
              </w:rPr>
              <w:t xml:space="preserve"> </w:t>
            </w:r>
            <w:r>
              <w:rPr>
                <w:rFonts w:ascii="Times New Roman"/>
                <w:sz w:val="21"/>
                <w:szCs w:val="21"/>
                <w:shd w:val="clear" w:color="auto" w:fill="FFFFFF"/>
              </w:rPr>
              <w:t>于沭</w:t>
            </w:r>
            <w:r>
              <w:rPr>
                <w:rFonts w:ascii="Times New Roman"/>
                <w:sz w:val="21"/>
                <w:szCs w:val="21"/>
              </w:rPr>
              <w:t xml:space="preserve">, </w:t>
            </w:r>
            <w:r>
              <w:rPr>
                <w:rFonts w:ascii="Times New Roman"/>
                <w:sz w:val="21"/>
                <w:szCs w:val="21"/>
                <w:shd w:val="clear" w:color="auto" w:fill="FFFFFF"/>
              </w:rPr>
              <w:t>陈锐</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2015, 46(4): 396-404</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2015</w:t>
            </w:r>
            <w:r>
              <w:rPr>
                <w:rFonts w:ascii="Times New Roman" w:hAnsi="Times New Roman" w:cs="Times New Roman"/>
                <w:szCs w:val="21"/>
              </w:rPr>
              <w:t>年</w:t>
            </w:r>
            <w:r>
              <w:rPr>
                <w:rFonts w:ascii="Times New Roman" w:hAnsi="Times New Roman" w:cs="Times New Roman"/>
                <w:szCs w:val="21"/>
              </w:rPr>
              <w:t>4</w:t>
            </w:r>
            <w:r>
              <w:rPr>
                <w:rFonts w:ascii="Times New Roman"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邓刚</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邓刚</w:t>
            </w:r>
          </w:p>
        </w:tc>
      </w:tr>
      <w:tr w:rsidR="00C344AB">
        <w:trPr>
          <w:trHeight w:val="1338"/>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bookmarkStart w:id="0" w:name="_GoBack" w:colFirst="3" w:colLast="3"/>
            <w:r>
              <w:rPr>
                <w:rFonts w:ascii="Times New Roman"/>
                <w:sz w:val="21"/>
                <w:szCs w:val="21"/>
              </w:rPr>
              <w:t>13</w:t>
            </w:r>
          </w:p>
        </w:tc>
        <w:tc>
          <w:tcPr>
            <w:tcW w:w="30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Design Optimization of a Concrete Face Rock-Fill Dam by Using Genetic Algorithm</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Mathematical Problems in Engineering</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Yanlong Li, Jing Wang, Zengguang Xu</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2016, 2016(8): 1-11</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2016</w:t>
            </w:r>
            <w:r>
              <w:rPr>
                <w:rFonts w:ascii="Times New Roman" w:eastAsia="宋体" w:hAnsi="Times New Roman" w:cs="Times New Roman"/>
                <w:szCs w:val="21"/>
              </w:rPr>
              <w:t>年</w:t>
            </w:r>
            <w:r w:rsidR="000B0DC6">
              <w:rPr>
                <w:rFonts w:ascii="Times New Roman" w:eastAsia="宋体" w:hAnsi="Times New Roman" w:cs="Times New Roman" w:hint="eastAsia"/>
                <w:szCs w:val="21"/>
              </w:rPr>
              <w:t>2</w:t>
            </w:r>
            <w:r w:rsidR="000B0DC6">
              <w:rPr>
                <w:rFonts w:ascii="Times New Roman" w:eastAsia="宋体" w:hAnsi="Times New Roman" w:cs="Times New Roman" w:hint="eastAsia"/>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Yanlong Li</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Yanlong Li</w:t>
            </w:r>
          </w:p>
        </w:tc>
      </w:tr>
      <w:bookmarkEnd w:id="0"/>
      <w:tr w:rsidR="00C344AB">
        <w:trPr>
          <w:trHeight w:val="1338"/>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14</w:t>
            </w:r>
          </w:p>
        </w:tc>
        <w:tc>
          <w:tcPr>
            <w:tcW w:w="3090" w:type="dxa"/>
            <w:vAlign w:val="center"/>
          </w:tcPr>
          <w:p w:rsidR="00C344AB" w:rsidRDefault="00800C9E" w:rsidP="000B0DC6">
            <w:pPr>
              <w:jc w:val="center"/>
              <w:rPr>
                <w:rFonts w:ascii="Times New Roman" w:hAnsi="Times New Roman" w:cs="Times New Roman"/>
                <w:szCs w:val="21"/>
              </w:rPr>
            </w:pPr>
            <w:r w:rsidRPr="000B0DC6">
              <w:rPr>
                <w:rFonts w:ascii="Times New Roman" w:hAnsi="Times New Roman" w:cs="Times New Roman" w:hint="eastAsia"/>
                <w:szCs w:val="21"/>
                <w:shd w:val="clear" w:color="auto" w:fill="FFFFFF"/>
              </w:rPr>
              <w:t>堆石料流变模型参数敏感性分析的正交试验法</w:t>
            </w:r>
          </w:p>
        </w:tc>
        <w:tc>
          <w:tcPr>
            <w:tcW w:w="2370" w:type="dxa"/>
            <w:vAlign w:val="center"/>
          </w:tcPr>
          <w:p w:rsidR="00C344AB" w:rsidRDefault="00800C9E">
            <w:pPr>
              <w:pStyle w:val="a3"/>
              <w:adjustRightInd w:val="0"/>
              <w:spacing w:after="50" w:line="240" w:lineRule="auto"/>
              <w:ind w:firstLineChars="0" w:firstLine="0"/>
              <w:jc w:val="center"/>
              <w:outlineLvl w:val="1"/>
              <w:rPr>
                <w:rFonts w:ascii="Times New Roman"/>
                <w:sz w:val="21"/>
                <w:szCs w:val="21"/>
              </w:rPr>
            </w:pPr>
            <w:r>
              <w:rPr>
                <w:rFonts w:ascii="Times New Roman" w:hint="eastAsia"/>
                <w:sz w:val="21"/>
                <w:szCs w:val="21"/>
                <w:shd w:val="clear" w:color="auto" w:fill="FFFFFF"/>
              </w:rPr>
              <w:t>水利</w:t>
            </w:r>
            <w:r w:rsidR="00524462">
              <w:rPr>
                <w:rFonts w:ascii="Times New Roman"/>
                <w:sz w:val="21"/>
                <w:szCs w:val="21"/>
                <w:shd w:val="clear" w:color="auto" w:fill="FFFFFF"/>
              </w:rPr>
              <w:t>学报</w:t>
            </w:r>
          </w:p>
        </w:tc>
        <w:tc>
          <w:tcPr>
            <w:tcW w:w="2190" w:type="dxa"/>
            <w:vAlign w:val="center"/>
          </w:tcPr>
          <w:p w:rsidR="00C344AB" w:rsidRDefault="00800C9E" w:rsidP="000B0DC6">
            <w:pPr>
              <w:pStyle w:val="a3"/>
              <w:adjustRightInd w:val="0"/>
              <w:spacing w:after="50" w:line="240" w:lineRule="auto"/>
              <w:ind w:firstLineChars="0" w:firstLine="0"/>
              <w:jc w:val="center"/>
              <w:outlineLvl w:val="1"/>
              <w:rPr>
                <w:rFonts w:ascii="Times New Roman"/>
                <w:sz w:val="21"/>
                <w:szCs w:val="21"/>
              </w:rPr>
            </w:pPr>
            <w:r>
              <w:rPr>
                <w:rFonts w:hint="eastAsia"/>
                <w:sz w:val="18"/>
                <w:szCs w:val="21"/>
                <w:shd w:val="clear" w:color="auto" w:fill="FFFFFF"/>
              </w:rPr>
              <w:t>王瑞骏</w:t>
            </w:r>
            <w:r w:rsidR="000B0DC6">
              <w:rPr>
                <w:rFonts w:hint="eastAsia"/>
                <w:sz w:val="18"/>
                <w:szCs w:val="21"/>
                <w:shd w:val="clear" w:color="auto" w:fill="FFFFFF"/>
              </w:rPr>
              <w:t>，</w:t>
            </w:r>
            <w:r>
              <w:rPr>
                <w:rFonts w:hint="eastAsia"/>
                <w:sz w:val="18"/>
                <w:szCs w:val="21"/>
                <w:shd w:val="clear" w:color="auto" w:fill="FFFFFF"/>
              </w:rPr>
              <w:t>李阳</w:t>
            </w:r>
            <w:r w:rsidR="000B0DC6">
              <w:rPr>
                <w:rFonts w:hint="eastAsia"/>
                <w:sz w:val="18"/>
                <w:szCs w:val="21"/>
                <w:shd w:val="clear" w:color="auto" w:fill="FFFFFF"/>
              </w:rPr>
              <w:t>，</w:t>
            </w:r>
            <w:r>
              <w:rPr>
                <w:rFonts w:hint="eastAsia"/>
                <w:sz w:val="18"/>
                <w:szCs w:val="21"/>
                <w:shd w:val="clear" w:color="auto" w:fill="FFFFFF"/>
              </w:rPr>
              <w:t>丁占峰</w:t>
            </w:r>
          </w:p>
        </w:tc>
        <w:tc>
          <w:tcPr>
            <w:tcW w:w="2100" w:type="dxa"/>
            <w:vAlign w:val="center"/>
          </w:tcPr>
          <w:p w:rsidR="00C344AB" w:rsidRDefault="000B0DC6" w:rsidP="000B0DC6">
            <w:pPr>
              <w:pStyle w:val="a3"/>
              <w:adjustRightInd w:val="0"/>
              <w:spacing w:after="50" w:line="240" w:lineRule="auto"/>
              <w:ind w:firstLineChars="0" w:firstLine="0"/>
              <w:jc w:val="center"/>
              <w:outlineLvl w:val="1"/>
              <w:rPr>
                <w:rFonts w:ascii="Times New Roman"/>
                <w:sz w:val="21"/>
                <w:szCs w:val="21"/>
              </w:rPr>
            </w:pPr>
            <w:r>
              <w:rPr>
                <w:rFonts w:ascii="Times New Roman" w:hint="eastAsia"/>
                <w:sz w:val="21"/>
                <w:szCs w:val="21"/>
                <w:shd w:val="clear" w:color="auto" w:fill="FFFFFF"/>
              </w:rPr>
              <w:t>2016</w:t>
            </w:r>
            <w:r w:rsidR="00524462">
              <w:rPr>
                <w:rFonts w:ascii="Times New Roman"/>
                <w:sz w:val="21"/>
                <w:szCs w:val="21"/>
                <w:shd w:val="clear" w:color="auto" w:fill="FFFFFF"/>
              </w:rPr>
              <w:t xml:space="preserve">, </w:t>
            </w:r>
            <w:r>
              <w:rPr>
                <w:rFonts w:ascii="Times New Roman" w:hint="eastAsia"/>
                <w:sz w:val="21"/>
                <w:szCs w:val="21"/>
                <w:shd w:val="clear" w:color="auto" w:fill="FFFFFF"/>
              </w:rPr>
              <w:t>47</w:t>
            </w:r>
            <w:r w:rsidR="00524462">
              <w:rPr>
                <w:rFonts w:ascii="Times New Roman"/>
                <w:sz w:val="21"/>
                <w:szCs w:val="21"/>
                <w:shd w:val="clear" w:color="auto" w:fill="FFFFFF"/>
              </w:rPr>
              <w:t>(</w:t>
            </w:r>
            <w:r>
              <w:rPr>
                <w:rFonts w:ascii="Times New Roman" w:hint="eastAsia"/>
                <w:sz w:val="21"/>
                <w:szCs w:val="21"/>
                <w:shd w:val="clear" w:color="auto" w:fill="FFFFFF"/>
              </w:rPr>
              <w:t>2</w:t>
            </w:r>
            <w:r w:rsidR="00524462">
              <w:rPr>
                <w:rFonts w:ascii="Times New Roman"/>
                <w:sz w:val="21"/>
                <w:szCs w:val="21"/>
                <w:shd w:val="clear" w:color="auto" w:fill="FFFFFF"/>
              </w:rPr>
              <w:t>):</w:t>
            </w:r>
            <w:r w:rsidRPr="000B0DC6">
              <w:rPr>
                <w:rFonts w:ascii="Times New Roman" w:hint="eastAsia"/>
                <w:sz w:val="21"/>
                <w:szCs w:val="21"/>
                <w:shd w:val="clear" w:color="auto" w:fill="FFFFFF"/>
              </w:rPr>
              <w:t>245-252</w:t>
            </w:r>
          </w:p>
        </w:tc>
        <w:tc>
          <w:tcPr>
            <w:tcW w:w="825" w:type="dxa"/>
            <w:vAlign w:val="center"/>
          </w:tcPr>
          <w:p w:rsidR="00C344AB" w:rsidRDefault="00800C9E">
            <w:pPr>
              <w:jc w:val="center"/>
              <w:rPr>
                <w:rFonts w:ascii="Times New Roman" w:hAnsi="Times New Roman" w:cs="Times New Roman"/>
                <w:szCs w:val="21"/>
              </w:rPr>
            </w:pPr>
            <w:r>
              <w:rPr>
                <w:rFonts w:ascii="Times New Roman" w:hAnsi="Times New Roman" w:cs="Times New Roman" w:hint="eastAsia"/>
                <w:szCs w:val="21"/>
              </w:rPr>
              <w:t>2016</w:t>
            </w:r>
            <w:r w:rsidR="00524462">
              <w:rPr>
                <w:rFonts w:ascii="Times New Roman" w:hAnsi="Times New Roman" w:cs="Times New Roman"/>
                <w:szCs w:val="21"/>
              </w:rPr>
              <w:t>年</w:t>
            </w:r>
            <w:r w:rsidR="00524462">
              <w:rPr>
                <w:rFonts w:ascii="Times New Roman" w:hAnsi="Times New Roman" w:cs="Times New Roman"/>
                <w:szCs w:val="21"/>
              </w:rPr>
              <w:t>2</w:t>
            </w:r>
            <w:r w:rsidR="00524462">
              <w:rPr>
                <w:rFonts w:ascii="Times New Roman" w:hAnsi="Times New Roman" w:cs="Times New Roman"/>
                <w:szCs w:val="21"/>
              </w:rPr>
              <w:t>月</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王瑞骏</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王瑞骏</w:t>
            </w:r>
          </w:p>
        </w:tc>
      </w:tr>
      <w:tr w:rsidR="00C344AB">
        <w:trPr>
          <w:trHeight w:val="1338"/>
          <w:jc w:val="center"/>
        </w:trPr>
        <w:tc>
          <w:tcPr>
            <w:tcW w:w="1117"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15</w:t>
            </w:r>
          </w:p>
        </w:tc>
        <w:tc>
          <w:tcPr>
            <w:tcW w:w="3090"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shd w:val="clear" w:color="auto" w:fill="FFFFFF"/>
              </w:rPr>
              <w:t>Research on Bypass Seepage of Dam Abutment Deep-Thickness Sand Layer and Anti-Seepage Scheme</w:t>
            </w:r>
          </w:p>
        </w:tc>
        <w:tc>
          <w:tcPr>
            <w:tcW w:w="237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rPr>
              <w:t>Power and Energy Engineering Conference</w:t>
            </w:r>
          </w:p>
        </w:tc>
        <w:tc>
          <w:tcPr>
            <w:tcW w:w="219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Yanlong Li, Shouyi Li, Xiaofei Zhang, Rui Fan</w:t>
            </w:r>
          </w:p>
        </w:tc>
        <w:tc>
          <w:tcPr>
            <w:tcW w:w="210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2010: 1-4</w:t>
            </w:r>
          </w:p>
        </w:tc>
        <w:tc>
          <w:tcPr>
            <w:tcW w:w="825" w:type="dxa"/>
            <w:vAlign w:val="center"/>
          </w:tcPr>
          <w:p w:rsidR="00C344AB" w:rsidRDefault="00524462">
            <w:pPr>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hint="eastAsia"/>
                <w:szCs w:val="21"/>
              </w:rPr>
              <w:t>10</w:t>
            </w:r>
            <w:r>
              <w:rPr>
                <w:rFonts w:ascii="Times New Roman" w:hAnsi="Times New Roman" w:cs="Times New Roman"/>
                <w:szCs w:val="21"/>
              </w:rPr>
              <w:t>年</w:t>
            </w:r>
          </w:p>
        </w:tc>
        <w:tc>
          <w:tcPr>
            <w:tcW w:w="1260"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Yanlong Li</w:t>
            </w:r>
          </w:p>
        </w:tc>
        <w:tc>
          <w:tcPr>
            <w:tcW w:w="1222" w:type="dxa"/>
            <w:vAlign w:val="center"/>
          </w:tcPr>
          <w:p w:rsidR="00C344AB" w:rsidRDefault="00524462">
            <w:pPr>
              <w:pStyle w:val="a3"/>
              <w:adjustRightInd w:val="0"/>
              <w:spacing w:after="50" w:line="240" w:lineRule="auto"/>
              <w:ind w:firstLineChars="0" w:firstLine="0"/>
              <w:jc w:val="center"/>
              <w:outlineLvl w:val="1"/>
              <w:rPr>
                <w:rFonts w:ascii="Times New Roman"/>
                <w:sz w:val="21"/>
                <w:szCs w:val="21"/>
              </w:rPr>
            </w:pPr>
            <w:r>
              <w:rPr>
                <w:rFonts w:ascii="Times New Roman"/>
                <w:sz w:val="21"/>
                <w:szCs w:val="21"/>
                <w:shd w:val="clear" w:color="auto" w:fill="FFFFFF"/>
              </w:rPr>
              <w:t>Yanlong Li</w:t>
            </w:r>
          </w:p>
        </w:tc>
      </w:tr>
    </w:tbl>
    <w:p w:rsidR="00C344AB" w:rsidRDefault="00524462">
      <w:pPr>
        <w:pStyle w:val="a3"/>
        <w:ind w:firstLineChars="0" w:firstLine="0"/>
        <w:jc w:val="center"/>
        <w:outlineLvl w:val="1"/>
        <w:rPr>
          <w:rFonts w:ascii="宋体" w:hAnsi="宋体" w:cs="Courier"/>
          <w:b/>
          <w:kern w:val="0"/>
          <w:sz w:val="28"/>
          <w:szCs w:val="28"/>
        </w:rPr>
      </w:pPr>
      <w:r>
        <w:rPr>
          <w:rFonts w:ascii="宋体" w:hAnsi="宋体" w:cs="Courier"/>
          <w:b/>
          <w:kern w:val="0"/>
          <w:sz w:val="28"/>
          <w:szCs w:val="28"/>
        </w:rPr>
        <w:br w:type="page"/>
      </w:r>
    </w:p>
    <w:p w:rsidR="00C344AB" w:rsidRDefault="00524462">
      <w:pPr>
        <w:pStyle w:val="a3"/>
        <w:ind w:firstLineChars="0" w:firstLine="0"/>
        <w:jc w:val="center"/>
        <w:outlineLvl w:val="1"/>
        <w:rPr>
          <w:rFonts w:ascii="宋体" w:hAnsi="宋体" w:cs="Courier"/>
          <w:b/>
          <w:kern w:val="0"/>
          <w:sz w:val="28"/>
          <w:szCs w:val="28"/>
        </w:rPr>
      </w:pPr>
      <w:r>
        <w:rPr>
          <w:rFonts w:ascii="宋体" w:hAnsi="宋体" w:cs="Courier"/>
          <w:b/>
          <w:kern w:val="0"/>
          <w:sz w:val="28"/>
          <w:szCs w:val="28"/>
        </w:rPr>
        <w:lastRenderedPageBreak/>
        <w:t>主要知识产权</w:t>
      </w:r>
      <w:r>
        <w:rPr>
          <w:rFonts w:ascii="宋体" w:hAnsi="宋体" w:cs="Courier" w:hint="eastAsia"/>
          <w:b/>
          <w:kern w:val="0"/>
          <w:sz w:val="28"/>
          <w:szCs w:val="28"/>
        </w:rPr>
        <w:t>证明</w:t>
      </w:r>
      <w:r>
        <w:rPr>
          <w:rFonts w:ascii="宋体" w:hAnsi="宋体" w:cs="Courier"/>
          <w:b/>
          <w:kern w:val="0"/>
          <w:sz w:val="28"/>
          <w:szCs w:val="28"/>
        </w:rPr>
        <w:t>目录</w:t>
      </w:r>
      <w:r>
        <w:rPr>
          <w:rFonts w:ascii="宋体" w:hAnsi="宋体" w:cs="Courier" w:hint="eastAsia"/>
          <w:b/>
          <w:kern w:val="0"/>
          <w:sz w:val="28"/>
          <w:szCs w:val="28"/>
        </w:rPr>
        <w:t>（</w:t>
      </w:r>
      <w:r>
        <w:rPr>
          <w:rFonts w:ascii="宋体" w:hAnsi="宋体" w:cs="Courier"/>
          <w:b/>
          <w:kern w:val="0"/>
          <w:sz w:val="28"/>
          <w:szCs w:val="28"/>
        </w:rPr>
        <w:t>限</w:t>
      </w:r>
      <w:r>
        <w:rPr>
          <w:rFonts w:ascii="宋体" w:hAnsi="宋体" w:cs="Courier" w:hint="eastAsia"/>
          <w:b/>
          <w:kern w:val="0"/>
          <w:sz w:val="28"/>
          <w:szCs w:val="28"/>
        </w:rPr>
        <w:t>10条）</w:t>
      </w:r>
    </w:p>
    <w:tbl>
      <w:tblPr>
        <w:tblW w:w="1414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6"/>
        <w:gridCol w:w="3260"/>
        <w:gridCol w:w="992"/>
        <w:gridCol w:w="1276"/>
        <w:gridCol w:w="709"/>
        <w:gridCol w:w="1701"/>
        <w:gridCol w:w="2410"/>
        <w:gridCol w:w="1134"/>
        <w:gridCol w:w="1134"/>
      </w:tblGrid>
      <w:tr w:rsidR="00C344AB">
        <w:trPr>
          <w:trHeight w:val="567"/>
          <w:jc w:val="center"/>
        </w:trPr>
        <w:tc>
          <w:tcPr>
            <w:tcW w:w="1526" w:type="dxa"/>
            <w:vAlign w:val="center"/>
          </w:tcPr>
          <w:p w:rsidR="00C344AB" w:rsidRDefault="00524462">
            <w:pPr>
              <w:pStyle w:val="a3"/>
              <w:spacing w:line="240" w:lineRule="auto"/>
              <w:ind w:firstLineChars="0" w:firstLine="0"/>
              <w:jc w:val="center"/>
              <w:rPr>
                <w:rFonts w:ascii="宋体" w:hAnsi="宋体"/>
                <w:sz w:val="21"/>
                <w:szCs w:val="21"/>
              </w:rPr>
            </w:pPr>
            <w:r>
              <w:rPr>
                <w:rFonts w:ascii="宋体" w:hAnsi="宋体"/>
                <w:sz w:val="21"/>
                <w:szCs w:val="21"/>
              </w:rPr>
              <w:t>知识产权类别</w:t>
            </w:r>
          </w:p>
        </w:tc>
        <w:tc>
          <w:tcPr>
            <w:tcW w:w="3260" w:type="dxa"/>
            <w:vAlign w:val="center"/>
          </w:tcPr>
          <w:p w:rsidR="00C344AB" w:rsidRDefault="00524462">
            <w:pPr>
              <w:pStyle w:val="a3"/>
              <w:spacing w:line="240" w:lineRule="auto"/>
              <w:ind w:firstLineChars="0" w:firstLine="0"/>
              <w:jc w:val="center"/>
              <w:rPr>
                <w:rFonts w:ascii="宋体" w:hAnsi="宋体"/>
                <w:sz w:val="21"/>
                <w:szCs w:val="21"/>
              </w:rPr>
            </w:pPr>
            <w:r>
              <w:rPr>
                <w:rFonts w:ascii="宋体" w:hAnsi="宋体" w:hint="eastAsia"/>
                <w:sz w:val="21"/>
                <w:szCs w:val="21"/>
              </w:rPr>
              <w:t>知识产权具体</w:t>
            </w:r>
            <w:r>
              <w:rPr>
                <w:rFonts w:ascii="宋体" w:hAnsi="宋体"/>
                <w:sz w:val="21"/>
                <w:szCs w:val="21"/>
              </w:rPr>
              <w:t>名称</w:t>
            </w:r>
          </w:p>
        </w:tc>
        <w:tc>
          <w:tcPr>
            <w:tcW w:w="992" w:type="dxa"/>
            <w:vAlign w:val="center"/>
          </w:tcPr>
          <w:p w:rsidR="00C344AB" w:rsidRDefault="00524462">
            <w:pPr>
              <w:pStyle w:val="a3"/>
              <w:spacing w:line="240" w:lineRule="auto"/>
              <w:ind w:firstLineChars="0" w:firstLine="0"/>
              <w:jc w:val="center"/>
              <w:rPr>
                <w:rFonts w:ascii="宋体" w:hAnsi="宋体"/>
                <w:sz w:val="21"/>
                <w:szCs w:val="21"/>
              </w:rPr>
            </w:pPr>
            <w:r>
              <w:rPr>
                <w:rFonts w:ascii="宋体" w:hAnsi="宋体"/>
                <w:sz w:val="21"/>
                <w:szCs w:val="21"/>
              </w:rPr>
              <w:t>国</w:t>
            </w:r>
            <w:r>
              <w:rPr>
                <w:rFonts w:ascii="宋体" w:hAnsi="宋体" w:hint="eastAsia"/>
                <w:sz w:val="21"/>
                <w:szCs w:val="21"/>
              </w:rPr>
              <w:t>家</w:t>
            </w:r>
          </w:p>
          <w:p w:rsidR="00C344AB" w:rsidRDefault="00524462">
            <w:pPr>
              <w:pStyle w:val="a3"/>
              <w:spacing w:line="240" w:lineRule="auto"/>
              <w:ind w:firstLineChars="0" w:firstLine="0"/>
              <w:jc w:val="center"/>
              <w:rPr>
                <w:rFonts w:ascii="宋体" w:hAnsi="宋体"/>
                <w:sz w:val="21"/>
                <w:szCs w:val="21"/>
              </w:rPr>
            </w:pPr>
            <w:r>
              <w:rPr>
                <w:rFonts w:ascii="宋体" w:hAnsi="宋体"/>
                <w:sz w:val="21"/>
                <w:szCs w:val="21"/>
              </w:rPr>
              <w:t>（</w:t>
            </w:r>
            <w:r>
              <w:rPr>
                <w:rFonts w:ascii="宋体" w:hAnsi="宋体" w:hint="eastAsia"/>
                <w:sz w:val="21"/>
                <w:szCs w:val="21"/>
              </w:rPr>
              <w:t>地</w:t>
            </w:r>
            <w:r>
              <w:rPr>
                <w:rFonts w:ascii="宋体" w:hAnsi="宋体"/>
                <w:sz w:val="21"/>
                <w:szCs w:val="21"/>
              </w:rPr>
              <w:t>区）</w:t>
            </w:r>
          </w:p>
        </w:tc>
        <w:tc>
          <w:tcPr>
            <w:tcW w:w="1276" w:type="dxa"/>
            <w:vAlign w:val="center"/>
          </w:tcPr>
          <w:p w:rsidR="00C344AB" w:rsidRDefault="00524462">
            <w:pPr>
              <w:pStyle w:val="a3"/>
              <w:spacing w:line="240" w:lineRule="auto"/>
              <w:ind w:firstLineChars="0" w:firstLine="0"/>
              <w:jc w:val="center"/>
              <w:rPr>
                <w:rFonts w:ascii="宋体" w:hAnsi="宋体"/>
                <w:sz w:val="21"/>
                <w:szCs w:val="21"/>
              </w:rPr>
            </w:pPr>
            <w:r>
              <w:rPr>
                <w:rFonts w:ascii="宋体" w:hAnsi="宋体" w:hint="eastAsia"/>
                <w:sz w:val="21"/>
                <w:szCs w:val="21"/>
              </w:rPr>
              <w:t>授权号</w:t>
            </w:r>
          </w:p>
        </w:tc>
        <w:tc>
          <w:tcPr>
            <w:tcW w:w="709" w:type="dxa"/>
            <w:vAlign w:val="center"/>
          </w:tcPr>
          <w:p w:rsidR="00C344AB" w:rsidRDefault="00524462">
            <w:pPr>
              <w:pStyle w:val="a3"/>
              <w:spacing w:line="240" w:lineRule="auto"/>
              <w:ind w:firstLineChars="0" w:firstLine="0"/>
              <w:jc w:val="center"/>
              <w:rPr>
                <w:rFonts w:ascii="宋体" w:hAnsi="宋体"/>
                <w:sz w:val="21"/>
                <w:szCs w:val="21"/>
              </w:rPr>
            </w:pPr>
            <w:r>
              <w:rPr>
                <w:rFonts w:ascii="宋体" w:hAnsi="宋体" w:hint="eastAsia"/>
                <w:sz w:val="21"/>
                <w:szCs w:val="21"/>
              </w:rPr>
              <w:t>授权日期</w:t>
            </w:r>
          </w:p>
        </w:tc>
        <w:tc>
          <w:tcPr>
            <w:tcW w:w="1701" w:type="dxa"/>
            <w:vAlign w:val="center"/>
          </w:tcPr>
          <w:p w:rsidR="00C344AB" w:rsidRDefault="00524462">
            <w:pPr>
              <w:pStyle w:val="a3"/>
              <w:spacing w:line="240" w:lineRule="auto"/>
              <w:ind w:firstLineChars="0" w:firstLine="0"/>
              <w:jc w:val="center"/>
              <w:rPr>
                <w:rFonts w:ascii="宋体" w:hAnsi="宋体"/>
                <w:sz w:val="21"/>
                <w:szCs w:val="21"/>
              </w:rPr>
            </w:pPr>
            <w:r>
              <w:rPr>
                <w:rFonts w:ascii="宋体" w:hAnsi="宋体" w:hint="eastAsia"/>
                <w:sz w:val="21"/>
                <w:szCs w:val="21"/>
              </w:rPr>
              <w:t>证书编号</w:t>
            </w:r>
          </w:p>
        </w:tc>
        <w:tc>
          <w:tcPr>
            <w:tcW w:w="2410" w:type="dxa"/>
            <w:vAlign w:val="center"/>
          </w:tcPr>
          <w:p w:rsidR="00C344AB" w:rsidRDefault="00524462">
            <w:pPr>
              <w:pStyle w:val="a3"/>
              <w:spacing w:line="240" w:lineRule="auto"/>
              <w:ind w:firstLineChars="0" w:firstLine="0"/>
              <w:jc w:val="center"/>
              <w:rPr>
                <w:rFonts w:ascii="宋体" w:hAnsi="宋体"/>
                <w:sz w:val="21"/>
                <w:szCs w:val="21"/>
              </w:rPr>
            </w:pPr>
            <w:r>
              <w:rPr>
                <w:rFonts w:ascii="宋体" w:hAnsi="宋体" w:hint="eastAsia"/>
                <w:sz w:val="21"/>
                <w:szCs w:val="21"/>
              </w:rPr>
              <w:t>权利人</w:t>
            </w:r>
          </w:p>
        </w:tc>
        <w:tc>
          <w:tcPr>
            <w:tcW w:w="1134" w:type="dxa"/>
            <w:vAlign w:val="center"/>
          </w:tcPr>
          <w:p w:rsidR="00C344AB" w:rsidRDefault="00524462">
            <w:pPr>
              <w:pStyle w:val="a3"/>
              <w:spacing w:line="240" w:lineRule="auto"/>
              <w:ind w:firstLineChars="0" w:firstLine="0"/>
              <w:jc w:val="center"/>
              <w:rPr>
                <w:rFonts w:ascii="宋体" w:hAnsi="宋体"/>
                <w:sz w:val="21"/>
                <w:szCs w:val="21"/>
              </w:rPr>
            </w:pPr>
            <w:r>
              <w:rPr>
                <w:rFonts w:ascii="宋体" w:hAnsi="宋体" w:hint="eastAsia"/>
                <w:sz w:val="21"/>
                <w:szCs w:val="21"/>
              </w:rPr>
              <w:t>发明人</w:t>
            </w:r>
          </w:p>
        </w:tc>
        <w:tc>
          <w:tcPr>
            <w:tcW w:w="1134" w:type="dxa"/>
          </w:tcPr>
          <w:p w:rsidR="00C344AB" w:rsidRDefault="00524462">
            <w:pPr>
              <w:pStyle w:val="a3"/>
              <w:spacing w:line="240" w:lineRule="auto"/>
              <w:ind w:firstLineChars="0" w:firstLine="0"/>
              <w:jc w:val="center"/>
              <w:rPr>
                <w:rFonts w:ascii="宋体" w:hAnsi="宋体"/>
                <w:color w:val="000000"/>
                <w:sz w:val="21"/>
                <w:szCs w:val="21"/>
              </w:rPr>
            </w:pPr>
            <w:r>
              <w:rPr>
                <w:rFonts w:ascii="宋体" w:hAnsi="宋体" w:hint="eastAsia"/>
                <w:color w:val="000000"/>
                <w:sz w:val="21"/>
                <w:szCs w:val="21"/>
              </w:rPr>
              <w:t>专利有效状态</w:t>
            </w:r>
          </w:p>
        </w:tc>
      </w:tr>
      <w:tr w:rsidR="00C344AB">
        <w:trPr>
          <w:trHeight w:val="2227"/>
          <w:jc w:val="center"/>
        </w:trPr>
        <w:tc>
          <w:tcPr>
            <w:tcW w:w="1526"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color w:val="000000"/>
                <w:sz w:val="21"/>
                <w:szCs w:val="21"/>
              </w:rPr>
              <w:t>发明专利</w:t>
            </w:r>
          </w:p>
        </w:tc>
        <w:tc>
          <w:tcPr>
            <w:tcW w:w="3260"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扩散气体冲刷系统</w:t>
            </w:r>
          </w:p>
        </w:tc>
        <w:tc>
          <w:tcPr>
            <w:tcW w:w="992"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中国</w:t>
            </w:r>
          </w:p>
        </w:tc>
        <w:tc>
          <w:tcPr>
            <w:tcW w:w="1276"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ZL 2013 1 0732915.7</w:t>
            </w:r>
          </w:p>
        </w:tc>
        <w:tc>
          <w:tcPr>
            <w:tcW w:w="709"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2015</w:t>
            </w:r>
            <w:r>
              <w:rPr>
                <w:rFonts w:ascii="Times New Roman"/>
                <w:sz w:val="21"/>
                <w:szCs w:val="21"/>
              </w:rPr>
              <w:t>年</w:t>
            </w:r>
            <w:r>
              <w:rPr>
                <w:rFonts w:ascii="Times New Roman"/>
                <w:sz w:val="21"/>
                <w:szCs w:val="21"/>
              </w:rPr>
              <w:t>8</w:t>
            </w:r>
            <w:r>
              <w:rPr>
                <w:rFonts w:ascii="Times New Roman"/>
                <w:sz w:val="21"/>
                <w:szCs w:val="21"/>
              </w:rPr>
              <w:t>月</w:t>
            </w:r>
            <w:r>
              <w:rPr>
                <w:rFonts w:ascii="Times New Roman"/>
                <w:sz w:val="21"/>
                <w:szCs w:val="21"/>
              </w:rPr>
              <w:t>12</w:t>
            </w:r>
            <w:r>
              <w:rPr>
                <w:rFonts w:ascii="Times New Roman"/>
                <w:sz w:val="21"/>
                <w:szCs w:val="21"/>
              </w:rPr>
              <w:t>日</w:t>
            </w:r>
          </w:p>
        </w:tc>
        <w:tc>
          <w:tcPr>
            <w:tcW w:w="1701"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1755585</w:t>
            </w:r>
          </w:p>
        </w:tc>
        <w:tc>
          <w:tcPr>
            <w:tcW w:w="2410"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中国水利水电科学研究院</w:t>
            </w:r>
          </w:p>
        </w:tc>
        <w:tc>
          <w:tcPr>
            <w:tcW w:w="1134"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温彦锋；陈锐；于沭；邓刚，乔劼；边京红；李海芳；张延亿</w:t>
            </w:r>
          </w:p>
        </w:tc>
        <w:tc>
          <w:tcPr>
            <w:tcW w:w="1134" w:type="dxa"/>
            <w:vAlign w:val="center"/>
          </w:tcPr>
          <w:p w:rsidR="00C344AB" w:rsidRDefault="00524462">
            <w:pPr>
              <w:pStyle w:val="a3"/>
              <w:spacing w:line="240" w:lineRule="auto"/>
              <w:ind w:firstLineChars="0" w:firstLine="0"/>
              <w:jc w:val="center"/>
              <w:rPr>
                <w:rFonts w:ascii="Times New Roman"/>
                <w:color w:val="FF0000"/>
                <w:kern w:val="0"/>
                <w:sz w:val="21"/>
                <w:szCs w:val="21"/>
              </w:rPr>
            </w:pPr>
            <w:r>
              <w:rPr>
                <w:rFonts w:ascii="Times New Roman"/>
                <w:sz w:val="21"/>
                <w:szCs w:val="21"/>
              </w:rPr>
              <w:t>有效</w:t>
            </w:r>
          </w:p>
        </w:tc>
      </w:tr>
      <w:tr w:rsidR="00C344AB">
        <w:trPr>
          <w:trHeight w:val="2227"/>
          <w:jc w:val="center"/>
        </w:trPr>
        <w:tc>
          <w:tcPr>
            <w:tcW w:w="1526"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color w:val="000000"/>
                <w:sz w:val="21"/>
                <w:szCs w:val="21"/>
              </w:rPr>
              <w:t>发明专利</w:t>
            </w:r>
          </w:p>
        </w:tc>
        <w:tc>
          <w:tcPr>
            <w:tcW w:w="3260"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用于测量土中水的水势的张力计及其组装方法</w:t>
            </w:r>
          </w:p>
        </w:tc>
        <w:tc>
          <w:tcPr>
            <w:tcW w:w="992"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中国</w:t>
            </w:r>
          </w:p>
        </w:tc>
        <w:tc>
          <w:tcPr>
            <w:tcW w:w="1276"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ZL 2012 1 0554025.7</w:t>
            </w:r>
          </w:p>
        </w:tc>
        <w:tc>
          <w:tcPr>
            <w:tcW w:w="709"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2015</w:t>
            </w:r>
            <w:r>
              <w:rPr>
                <w:rFonts w:ascii="Times New Roman"/>
                <w:sz w:val="21"/>
                <w:szCs w:val="21"/>
              </w:rPr>
              <w:t>年</w:t>
            </w:r>
            <w:r>
              <w:rPr>
                <w:rFonts w:ascii="Times New Roman"/>
                <w:sz w:val="21"/>
                <w:szCs w:val="21"/>
              </w:rPr>
              <w:t>9</w:t>
            </w:r>
            <w:r>
              <w:rPr>
                <w:rFonts w:ascii="Times New Roman"/>
                <w:sz w:val="21"/>
                <w:szCs w:val="21"/>
              </w:rPr>
              <w:t>月</w:t>
            </w:r>
            <w:r>
              <w:rPr>
                <w:rFonts w:ascii="Times New Roman"/>
                <w:sz w:val="21"/>
                <w:szCs w:val="21"/>
              </w:rPr>
              <w:t>2</w:t>
            </w:r>
            <w:r>
              <w:rPr>
                <w:rFonts w:ascii="Times New Roman"/>
                <w:sz w:val="21"/>
                <w:szCs w:val="21"/>
              </w:rPr>
              <w:t>日</w:t>
            </w:r>
          </w:p>
        </w:tc>
        <w:tc>
          <w:tcPr>
            <w:tcW w:w="1701"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1777285</w:t>
            </w:r>
          </w:p>
        </w:tc>
        <w:tc>
          <w:tcPr>
            <w:tcW w:w="2410"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哈尔滨工业大学深圳研究生院；中国水利水电科学研究院</w:t>
            </w:r>
          </w:p>
        </w:tc>
        <w:tc>
          <w:tcPr>
            <w:tcW w:w="1134"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陈锐；刘坚；邓刚；乔劼；陈羲词</w:t>
            </w:r>
          </w:p>
        </w:tc>
        <w:tc>
          <w:tcPr>
            <w:tcW w:w="1134" w:type="dxa"/>
            <w:vAlign w:val="center"/>
          </w:tcPr>
          <w:p w:rsidR="00C344AB" w:rsidRDefault="00524462">
            <w:pPr>
              <w:pStyle w:val="a3"/>
              <w:spacing w:line="240" w:lineRule="auto"/>
              <w:ind w:firstLineChars="0" w:firstLine="0"/>
              <w:jc w:val="center"/>
              <w:rPr>
                <w:rFonts w:ascii="Times New Roman"/>
                <w:color w:val="FF0000"/>
                <w:sz w:val="21"/>
                <w:szCs w:val="21"/>
              </w:rPr>
            </w:pPr>
            <w:r>
              <w:rPr>
                <w:rFonts w:ascii="Times New Roman"/>
                <w:sz w:val="21"/>
                <w:szCs w:val="21"/>
              </w:rPr>
              <w:t>有效</w:t>
            </w:r>
          </w:p>
        </w:tc>
      </w:tr>
      <w:tr w:rsidR="00C344AB">
        <w:trPr>
          <w:trHeight w:val="2122"/>
          <w:jc w:val="center"/>
        </w:trPr>
        <w:tc>
          <w:tcPr>
            <w:tcW w:w="1526"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实用新型专利</w:t>
            </w:r>
          </w:p>
        </w:tc>
        <w:tc>
          <w:tcPr>
            <w:tcW w:w="3260"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基于动力三轴设备的温控系统</w:t>
            </w:r>
          </w:p>
        </w:tc>
        <w:tc>
          <w:tcPr>
            <w:tcW w:w="992"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中国</w:t>
            </w:r>
          </w:p>
        </w:tc>
        <w:tc>
          <w:tcPr>
            <w:tcW w:w="1276"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ZL 2011 2 0354324.7</w:t>
            </w:r>
          </w:p>
        </w:tc>
        <w:tc>
          <w:tcPr>
            <w:tcW w:w="709"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2012</w:t>
            </w:r>
            <w:r>
              <w:rPr>
                <w:rFonts w:ascii="Times New Roman"/>
                <w:sz w:val="21"/>
                <w:szCs w:val="21"/>
              </w:rPr>
              <w:t>年</w:t>
            </w:r>
            <w:r>
              <w:rPr>
                <w:rFonts w:ascii="Times New Roman"/>
                <w:sz w:val="21"/>
                <w:szCs w:val="21"/>
              </w:rPr>
              <w:t>5</w:t>
            </w:r>
            <w:r>
              <w:rPr>
                <w:rFonts w:ascii="Times New Roman"/>
                <w:sz w:val="21"/>
                <w:szCs w:val="21"/>
              </w:rPr>
              <w:t>月</w:t>
            </w:r>
            <w:r>
              <w:rPr>
                <w:rFonts w:ascii="Times New Roman"/>
                <w:sz w:val="21"/>
                <w:szCs w:val="21"/>
              </w:rPr>
              <w:t>2</w:t>
            </w:r>
            <w:r>
              <w:rPr>
                <w:rFonts w:ascii="Times New Roman"/>
                <w:sz w:val="21"/>
                <w:szCs w:val="21"/>
              </w:rPr>
              <w:t>日</w:t>
            </w:r>
          </w:p>
        </w:tc>
        <w:tc>
          <w:tcPr>
            <w:tcW w:w="1701"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2181922</w:t>
            </w:r>
          </w:p>
        </w:tc>
        <w:tc>
          <w:tcPr>
            <w:tcW w:w="2410"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中国水利水电科学研究院</w:t>
            </w:r>
          </w:p>
        </w:tc>
        <w:tc>
          <w:tcPr>
            <w:tcW w:w="1134"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张延亿；王宏；严祖文；万新峰</w:t>
            </w:r>
          </w:p>
        </w:tc>
        <w:tc>
          <w:tcPr>
            <w:tcW w:w="1134" w:type="dxa"/>
            <w:vAlign w:val="center"/>
          </w:tcPr>
          <w:p w:rsidR="00C344AB" w:rsidRDefault="00524462">
            <w:pPr>
              <w:pStyle w:val="a3"/>
              <w:spacing w:line="240" w:lineRule="auto"/>
              <w:ind w:firstLineChars="0" w:firstLine="0"/>
              <w:jc w:val="center"/>
              <w:rPr>
                <w:rFonts w:ascii="Times New Roman"/>
                <w:sz w:val="21"/>
                <w:szCs w:val="21"/>
              </w:rPr>
            </w:pPr>
            <w:r>
              <w:rPr>
                <w:rFonts w:ascii="Times New Roman"/>
                <w:sz w:val="21"/>
                <w:szCs w:val="21"/>
              </w:rPr>
              <w:t>有效</w:t>
            </w:r>
          </w:p>
        </w:tc>
      </w:tr>
    </w:tbl>
    <w:p w:rsidR="00C344AB" w:rsidRDefault="00C344AB">
      <w:pPr>
        <w:tabs>
          <w:tab w:val="left" w:pos="2824"/>
        </w:tabs>
        <w:jc w:val="left"/>
      </w:pPr>
    </w:p>
    <w:sectPr w:rsidR="00C344A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B1" w:rsidRDefault="001220B1" w:rsidP="00873A5F">
      <w:r>
        <w:separator/>
      </w:r>
    </w:p>
  </w:endnote>
  <w:endnote w:type="continuationSeparator" w:id="0">
    <w:p w:rsidR="001220B1" w:rsidRDefault="001220B1" w:rsidP="0087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SwiftNeueLTPro-Book">
    <w:altName w:val="宋体"/>
    <w:charset w:val="86"/>
    <w:family w:val="auto"/>
    <w:pitch w:val="default"/>
    <w:sig w:usb0="00000000" w:usb1="00000000" w:usb2="00000000" w:usb3="00000000" w:csb0="00040000" w:csb1="00000000"/>
  </w:font>
  <w:font w:name="AdvGulliv-R">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B1" w:rsidRDefault="001220B1" w:rsidP="00873A5F">
      <w:r>
        <w:separator/>
      </w:r>
    </w:p>
  </w:footnote>
  <w:footnote w:type="continuationSeparator" w:id="0">
    <w:p w:rsidR="001220B1" w:rsidRDefault="001220B1" w:rsidP="00873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5AF"/>
    <w:rsid w:val="000B0DC6"/>
    <w:rsid w:val="001220B1"/>
    <w:rsid w:val="00172A27"/>
    <w:rsid w:val="001938A0"/>
    <w:rsid w:val="00205F09"/>
    <w:rsid w:val="00264021"/>
    <w:rsid w:val="002B0E80"/>
    <w:rsid w:val="00301B88"/>
    <w:rsid w:val="00357484"/>
    <w:rsid w:val="00524462"/>
    <w:rsid w:val="005627AC"/>
    <w:rsid w:val="005743A1"/>
    <w:rsid w:val="005B41C6"/>
    <w:rsid w:val="005D5D3A"/>
    <w:rsid w:val="0067692D"/>
    <w:rsid w:val="00772F1B"/>
    <w:rsid w:val="007C2DBA"/>
    <w:rsid w:val="00800C9E"/>
    <w:rsid w:val="00873A5F"/>
    <w:rsid w:val="0094635B"/>
    <w:rsid w:val="009569E9"/>
    <w:rsid w:val="00974ACD"/>
    <w:rsid w:val="00A4766D"/>
    <w:rsid w:val="00A56053"/>
    <w:rsid w:val="00AE3D4A"/>
    <w:rsid w:val="00B0063F"/>
    <w:rsid w:val="00B361E3"/>
    <w:rsid w:val="00B3635A"/>
    <w:rsid w:val="00C344AB"/>
    <w:rsid w:val="00CC4838"/>
    <w:rsid w:val="00DF5562"/>
    <w:rsid w:val="00E8469F"/>
    <w:rsid w:val="00F00BF4"/>
    <w:rsid w:val="03B3189A"/>
    <w:rsid w:val="09034D6E"/>
    <w:rsid w:val="0B406B40"/>
    <w:rsid w:val="128B1786"/>
    <w:rsid w:val="25A5761C"/>
    <w:rsid w:val="26194A0C"/>
    <w:rsid w:val="2C411F77"/>
    <w:rsid w:val="30085359"/>
    <w:rsid w:val="37B11DB3"/>
    <w:rsid w:val="39653C15"/>
    <w:rsid w:val="40520690"/>
    <w:rsid w:val="496F2215"/>
    <w:rsid w:val="4B656118"/>
    <w:rsid w:val="6DC6238C"/>
    <w:rsid w:val="723235E9"/>
    <w:rsid w:val="7E64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2C75F-5E22-4B6D-8CBC-06F4ECA7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pPr>
      <w:spacing w:line="360" w:lineRule="auto"/>
      <w:ind w:firstLineChars="200" w:firstLine="480"/>
    </w:pPr>
    <w:rPr>
      <w:rFonts w:ascii="仿宋_GB2312" w:eastAsia="宋体" w:hAnsi="Times New Roman" w:cs="Times New Roman"/>
      <w:sz w:val="24"/>
      <w:szCs w:val="24"/>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 w:type="character" w:customStyle="1" w:styleId="Char">
    <w:name w:val="纯文本 Char"/>
    <w:basedOn w:val="a0"/>
    <w:link w:val="a3"/>
    <w:qFormat/>
    <w:rPr>
      <w:rFonts w:ascii="仿宋_GB2312"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515</Words>
  <Characters>2940</Characters>
  <Application>Microsoft Office Word</Application>
  <DocSecurity>0</DocSecurity>
  <Lines>24</Lines>
  <Paragraphs>6</Paragraphs>
  <ScaleCrop>false</ScaleCrop>
  <Company>中国石油大学</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王彩红</dc:creator>
  <cp:lastModifiedBy>lx</cp:lastModifiedBy>
  <cp:revision>5</cp:revision>
  <dcterms:created xsi:type="dcterms:W3CDTF">2016-12-05T10:01:00Z</dcterms:created>
  <dcterms:modified xsi:type="dcterms:W3CDTF">2016-12-08T02:04:00Z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